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ABF" w:rsidRPr="000D4ABF" w:rsidRDefault="000D4ABF" w:rsidP="000D4ABF">
      <w:pPr>
        <w:pStyle w:val="Titre"/>
        <w:jc w:val="left"/>
        <w:rPr>
          <w:rFonts w:ascii="Garamond" w:hAnsi="Garamond" w:cs="Arial"/>
          <w:smallCaps w:val="0"/>
          <w:spacing w:val="0"/>
          <w:sz w:val="26"/>
          <w:szCs w:val="26"/>
        </w:rPr>
      </w:pPr>
      <w:r w:rsidRPr="000D4ABF">
        <w:rPr>
          <w:rFonts w:ascii="Garamond" w:hAnsi="Garamond" w:cs="Arial"/>
          <w:smallCaps w:val="0"/>
          <w:spacing w:val="0"/>
          <w:sz w:val="26"/>
          <w:szCs w:val="26"/>
        </w:rPr>
        <w:t xml:space="preserve">Reconstruire Lac Mégantic, </w:t>
      </w:r>
      <w:r w:rsidR="00D95DA1">
        <w:rPr>
          <w:rFonts w:ascii="Garamond" w:hAnsi="Garamond" w:cs="Arial"/>
          <w:smallCaps w:val="0"/>
          <w:spacing w:val="0"/>
          <w:sz w:val="26"/>
          <w:szCs w:val="26"/>
        </w:rPr>
        <w:t xml:space="preserve">de toutes les façons </w:t>
      </w:r>
    </w:p>
    <w:p w:rsidR="00555655" w:rsidRDefault="00555655" w:rsidP="000D4ABF"/>
    <w:p w:rsidR="00555655" w:rsidRPr="00555655" w:rsidRDefault="00555655" w:rsidP="000D4ABF">
      <w:pPr>
        <w:rPr>
          <w:b/>
        </w:rPr>
      </w:pPr>
      <w:r w:rsidRPr="00555655">
        <w:rPr>
          <w:b/>
        </w:rPr>
        <w:t xml:space="preserve">Une </w:t>
      </w:r>
      <w:r w:rsidR="00D95DA1">
        <w:rPr>
          <w:b/>
        </w:rPr>
        <w:t xml:space="preserve">démarche post-tragédie </w:t>
      </w:r>
      <w:r w:rsidRPr="00555655">
        <w:rPr>
          <w:b/>
        </w:rPr>
        <w:t>multiforme</w:t>
      </w:r>
      <w:r w:rsidR="00D95DA1">
        <w:rPr>
          <w:b/>
        </w:rPr>
        <w:t xml:space="preserve"> </w:t>
      </w:r>
      <w:r w:rsidRPr="00555655">
        <w:rPr>
          <w:b/>
        </w:rPr>
        <w:t>pou</w:t>
      </w:r>
      <w:r w:rsidR="00FE417D">
        <w:rPr>
          <w:b/>
        </w:rPr>
        <w:t>r inverser le déclin, préexistant à la catastrophe</w:t>
      </w:r>
    </w:p>
    <w:p w:rsidR="00555655" w:rsidRDefault="00555655" w:rsidP="000D4ABF"/>
    <w:p w:rsidR="00E70E8F" w:rsidRDefault="00E70E8F" w:rsidP="000D4ABF">
      <w:r w:rsidRPr="000D4ABF">
        <w:t xml:space="preserve">Le 6 juillet 2013, la </w:t>
      </w:r>
      <w:r w:rsidR="008D3A4B">
        <w:t>petite ville de Lac-Mégantic</w:t>
      </w:r>
      <w:r w:rsidRPr="000D4ABF">
        <w:t xml:space="preserve">, située </w:t>
      </w:r>
      <w:r w:rsidR="008D3A4B">
        <w:t xml:space="preserve">au </w:t>
      </w:r>
      <w:r w:rsidRPr="000D4ABF">
        <w:t>s</w:t>
      </w:r>
      <w:r w:rsidR="008D3A4B">
        <w:t>ud-est de la province de Québec</w:t>
      </w:r>
      <w:r w:rsidRPr="000D4ABF">
        <w:t>, a vécu un traumatisme extrêmement violent. Le déraillement et l’explosion d’un convoi ferroviaire chargé de pétrole brut léger a fait 47 morts et entrainé la destruction de tout le centre-ville</w:t>
      </w:r>
      <w:r w:rsidR="008D3A4B">
        <w:t xml:space="preserve"> de cette communauté d’environ 6000 habitants</w:t>
      </w:r>
      <w:r w:rsidRPr="000D4ABF">
        <w:t>. On y comptait 110 places d’affaires et environ 100 ménages y vivaient. Au plus fort de l’incendie, 2000 personnes ont été évacuées</w:t>
      </w:r>
      <w:r w:rsidRPr="000D4ABF">
        <w:rPr>
          <w:rStyle w:val="Appelnotedebasdep"/>
          <w:rFonts w:ascii="Garamond" w:hAnsi="Garamond" w:cs="Arial"/>
        </w:rPr>
        <w:footnoteReference w:id="1"/>
      </w:r>
      <w:r w:rsidRPr="000D4ABF">
        <w:t>.</w:t>
      </w:r>
    </w:p>
    <w:p w:rsidR="00BF31A4" w:rsidRPr="000D4ABF" w:rsidRDefault="00BF31A4" w:rsidP="000D4ABF"/>
    <w:p w:rsidR="00E70E8F" w:rsidRDefault="00E70E8F" w:rsidP="000D4ABF">
      <w:pPr>
        <w:rPr>
          <w:bCs/>
          <w:noProof/>
          <w:color w:val="000000"/>
        </w:rPr>
      </w:pPr>
      <w:r w:rsidRPr="000D4ABF">
        <w:rPr>
          <w:bCs/>
          <w:noProof/>
          <w:color w:val="000000"/>
        </w:rPr>
        <w:t xml:space="preserve">C’est d’abord une tragédie humaine, mais aussi </w:t>
      </w:r>
      <w:r w:rsidR="00BF31A4">
        <w:rPr>
          <w:bCs/>
          <w:noProof/>
          <w:color w:val="000000"/>
        </w:rPr>
        <w:t xml:space="preserve">une catastrophe sociale, économique et </w:t>
      </w:r>
      <w:r w:rsidRPr="000D4ABF">
        <w:rPr>
          <w:bCs/>
          <w:noProof/>
          <w:color w:val="000000"/>
        </w:rPr>
        <w:t>environnementale</w:t>
      </w:r>
      <w:r w:rsidR="00BF31A4">
        <w:rPr>
          <w:bCs/>
          <w:noProof/>
          <w:color w:val="000000"/>
        </w:rPr>
        <w:t>. L’accident a e</w:t>
      </w:r>
      <w:r w:rsidR="00383FFC">
        <w:rPr>
          <w:bCs/>
          <w:noProof/>
          <w:color w:val="000000"/>
        </w:rPr>
        <w:t>ntrainé le</w:t>
      </w:r>
      <w:r w:rsidR="00943999">
        <w:rPr>
          <w:bCs/>
          <w:noProof/>
          <w:color w:val="000000"/>
        </w:rPr>
        <w:t xml:space="preserve"> </w:t>
      </w:r>
      <w:r w:rsidRPr="000D4ABF">
        <w:rPr>
          <w:bCs/>
          <w:noProof/>
          <w:color w:val="000000"/>
        </w:rPr>
        <w:t>plus important déversement de pétrole sur la terre ferme jamais survenu en Amérique du Nord</w:t>
      </w:r>
      <w:r w:rsidR="00383FFC">
        <w:rPr>
          <w:bCs/>
          <w:noProof/>
          <w:color w:val="000000"/>
        </w:rPr>
        <w:t xml:space="preserve"> (environ 6 millions de litres)</w:t>
      </w:r>
      <w:r w:rsidRPr="000D4ABF">
        <w:rPr>
          <w:bCs/>
          <w:noProof/>
          <w:color w:val="000000"/>
        </w:rPr>
        <w:t>.</w:t>
      </w:r>
      <w:r w:rsidR="00BF31A4">
        <w:rPr>
          <w:bCs/>
          <w:noProof/>
          <w:color w:val="000000"/>
        </w:rPr>
        <w:t xml:space="preserve"> Une grande pa</w:t>
      </w:r>
      <w:r w:rsidR="00383FFC">
        <w:rPr>
          <w:bCs/>
          <w:noProof/>
          <w:color w:val="000000"/>
        </w:rPr>
        <w:t>rtie de ce pétrole a brûlé,</w:t>
      </w:r>
      <w:r w:rsidR="00BF31A4">
        <w:rPr>
          <w:bCs/>
          <w:noProof/>
          <w:color w:val="000000"/>
        </w:rPr>
        <w:t xml:space="preserve"> le reste a causé une contamination majeure.</w:t>
      </w:r>
    </w:p>
    <w:p w:rsidR="00BF31A4" w:rsidRDefault="00BF31A4" w:rsidP="000D4ABF">
      <w:pPr>
        <w:rPr>
          <w:bCs/>
          <w:noProof/>
          <w:color w:val="000000"/>
        </w:rPr>
      </w:pPr>
    </w:p>
    <w:p w:rsidR="00BF31A4" w:rsidRDefault="00BF31A4" w:rsidP="000D4ABF">
      <w:pPr>
        <w:rPr>
          <w:bCs/>
          <w:noProof/>
          <w:color w:val="000000"/>
        </w:rPr>
      </w:pPr>
      <w:r>
        <w:rPr>
          <w:bCs/>
          <w:noProof/>
          <w:color w:val="000000"/>
        </w:rPr>
        <w:t xml:space="preserve">Face à cette tragédie d’une ampleur exceptionnelle, les autorités municipales ont </w:t>
      </w:r>
      <w:r w:rsidR="00943999">
        <w:rPr>
          <w:bCs/>
          <w:noProof/>
          <w:color w:val="000000"/>
        </w:rPr>
        <w:t xml:space="preserve">répondu avec </w:t>
      </w:r>
      <w:r>
        <w:rPr>
          <w:bCs/>
          <w:noProof/>
          <w:color w:val="000000"/>
        </w:rPr>
        <w:t xml:space="preserve">un processus exceptionnel de reconstruction. Appuyée </w:t>
      </w:r>
      <w:r w:rsidR="00383FFC">
        <w:rPr>
          <w:bCs/>
          <w:noProof/>
          <w:color w:val="000000"/>
        </w:rPr>
        <w:t>par les gouvernements provincial et fédéral</w:t>
      </w:r>
      <w:r>
        <w:rPr>
          <w:bCs/>
          <w:noProof/>
          <w:color w:val="000000"/>
        </w:rPr>
        <w:t>, la Ville a lancé une démarche de participation citoyenne qui a amené des centaines de citoyens à co-concevoir le plan de reconstruction du cœur de la ville et à identifier ensemble les projets porteurs de la relance. Car c’est bien de relance dont il s’agit. Avant juillet 2013, Lac-Mégantic et la région faisaient déjà face à des enjeux de dévitalisation. Dans l’esprit de nombreux décideurs, la catastrophe pouvait devenir une catalysateur de redynamisation si on parvenait à faire les choses autrement.</w:t>
      </w:r>
    </w:p>
    <w:p w:rsidR="00BF31A4" w:rsidRDefault="00BF31A4" w:rsidP="000D4ABF">
      <w:pPr>
        <w:rPr>
          <w:bCs/>
          <w:noProof/>
          <w:color w:val="000000"/>
        </w:rPr>
      </w:pPr>
    </w:p>
    <w:p w:rsidR="00554B79" w:rsidRDefault="00BF31A4" w:rsidP="000D4ABF">
      <w:pPr>
        <w:rPr>
          <w:bCs/>
          <w:noProof/>
          <w:color w:val="000000"/>
        </w:rPr>
      </w:pPr>
      <w:r>
        <w:rPr>
          <w:bCs/>
          <w:noProof/>
          <w:color w:val="000000"/>
        </w:rPr>
        <w:t xml:space="preserve">Pour manifester cette intention, la démarche a été intitulée </w:t>
      </w:r>
      <w:r w:rsidRPr="00BF31A4">
        <w:rPr>
          <w:bCs/>
          <w:i/>
          <w:noProof/>
          <w:color w:val="000000"/>
        </w:rPr>
        <w:t>Réinventer la ville</w:t>
      </w:r>
      <w:r w:rsidR="00383FFC">
        <w:rPr>
          <w:bCs/>
          <w:noProof/>
          <w:color w:val="000000"/>
        </w:rPr>
        <w:t xml:space="preserve">, </w:t>
      </w:r>
      <w:r>
        <w:rPr>
          <w:bCs/>
          <w:noProof/>
          <w:color w:val="000000"/>
        </w:rPr>
        <w:t>tradui</w:t>
      </w:r>
      <w:r w:rsidR="00383FFC">
        <w:rPr>
          <w:bCs/>
          <w:noProof/>
          <w:color w:val="000000"/>
        </w:rPr>
        <w:t>sant ainsi cette volonté de redéfinir les choix collectifs, les</w:t>
      </w:r>
      <w:r w:rsidR="00943999">
        <w:rPr>
          <w:bCs/>
          <w:noProof/>
          <w:color w:val="000000"/>
        </w:rPr>
        <w:t xml:space="preserve"> p</w:t>
      </w:r>
      <w:r w:rsidR="00383FFC">
        <w:rPr>
          <w:bCs/>
          <w:noProof/>
          <w:color w:val="000000"/>
        </w:rPr>
        <w:t xml:space="preserve">erspectives de développement, </w:t>
      </w:r>
      <w:r w:rsidR="000863A3">
        <w:rPr>
          <w:bCs/>
          <w:noProof/>
          <w:color w:val="000000"/>
        </w:rPr>
        <w:t xml:space="preserve">mais aussi et surtout </w:t>
      </w:r>
      <w:r w:rsidR="00383FFC">
        <w:rPr>
          <w:bCs/>
          <w:noProof/>
          <w:color w:val="000000"/>
        </w:rPr>
        <w:t>le</w:t>
      </w:r>
      <w:r w:rsidR="000863A3">
        <w:rPr>
          <w:bCs/>
          <w:noProof/>
          <w:color w:val="000000"/>
        </w:rPr>
        <w:t xml:space="preserve"> « vivre ensemble »</w:t>
      </w:r>
      <w:r w:rsidR="00BA65E2">
        <w:rPr>
          <w:bCs/>
          <w:noProof/>
          <w:color w:val="000000"/>
        </w:rPr>
        <w:t xml:space="preserve">. </w:t>
      </w:r>
    </w:p>
    <w:p w:rsidR="00554B79" w:rsidRDefault="00554B79" w:rsidP="000D4ABF">
      <w:pPr>
        <w:rPr>
          <w:bCs/>
          <w:noProof/>
          <w:color w:val="000000"/>
        </w:rPr>
      </w:pPr>
    </w:p>
    <w:p w:rsidR="00943999" w:rsidRDefault="00554B79" w:rsidP="000D4ABF">
      <w:pPr>
        <w:rPr>
          <w:bCs/>
          <w:noProof/>
          <w:color w:val="000000"/>
        </w:rPr>
      </w:pPr>
      <w:r>
        <w:rPr>
          <w:bCs/>
          <w:noProof/>
          <w:color w:val="000000"/>
        </w:rPr>
        <w:t xml:space="preserve">Quelques mois après la tragédie, après la gestion des urgences </w:t>
      </w:r>
      <w:r w:rsidR="00383FFC">
        <w:rPr>
          <w:bCs/>
          <w:noProof/>
          <w:color w:val="000000"/>
        </w:rPr>
        <w:t xml:space="preserve">et malgré toute l’agitation post-catastrophe, un grand sentiment de vide </w:t>
      </w:r>
      <w:r>
        <w:rPr>
          <w:bCs/>
          <w:noProof/>
          <w:color w:val="000000"/>
        </w:rPr>
        <w:t>habitait une bonne partie de la communauté</w:t>
      </w:r>
      <w:r w:rsidR="00383FFC">
        <w:rPr>
          <w:bCs/>
          <w:noProof/>
          <w:color w:val="000000"/>
        </w:rPr>
        <w:t xml:space="preserve">. Les gens avait un besoin immense </w:t>
      </w:r>
      <w:r>
        <w:rPr>
          <w:bCs/>
          <w:noProof/>
          <w:color w:val="000000"/>
        </w:rPr>
        <w:t>de se retrouver. Les concepteurs de la démarche participative ne pouvaient mesurer à quel point cette approche allait permettre de commenc</w:t>
      </w:r>
      <w:r w:rsidR="00383FFC">
        <w:rPr>
          <w:bCs/>
          <w:noProof/>
          <w:color w:val="000000"/>
        </w:rPr>
        <w:t>er à guérir ensemble. Ce fut l’</w:t>
      </w:r>
      <w:r>
        <w:rPr>
          <w:bCs/>
          <w:noProof/>
          <w:color w:val="000000"/>
        </w:rPr>
        <w:t>occasion pour des cen</w:t>
      </w:r>
      <w:r w:rsidR="00383FFC">
        <w:rPr>
          <w:bCs/>
          <w:noProof/>
          <w:color w:val="000000"/>
        </w:rPr>
        <w:t xml:space="preserve">taines de personnes de briser leur </w:t>
      </w:r>
      <w:r>
        <w:rPr>
          <w:bCs/>
          <w:noProof/>
          <w:color w:val="000000"/>
        </w:rPr>
        <w:t>isolement, de se fréq</w:t>
      </w:r>
      <w:r w:rsidR="00383FFC">
        <w:rPr>
          <w:bCs/>
          <w:noProof/>
          <w:color w:val="000000"/>
        </w:rPr>
        <w:t>uenter de nouveau, de tisser de</w:t>
      </w:r>
      <w:r>
        <w:rPr>
          <w:bCs/>
          <w:noProof/>
          <w:color w:val="000000"/>
        </w:rPr>
        <w:t xml:space="preserve"> nouvelle</w:t>
      </w:r>
      <w:r w:rsidR="00383FFC">
        <w:rPr>
          <w:bCs/>
          <w:noProof/>
          <w:color w:val="000000"/>
        </w:rPr>
        <w:t>s</w:t>
      </w:r>
      <w:r>
        <w:rPr>
          <w:bCs/>
          <w:noProof/>
          <w:color w:val="000000"/>
        </w:rPr>
        <w:t xml:space="preserve"> solidarité</w:t>
      </w:r>
      <w:r w:rsidR="00383FFC">
        <w:rPr>
          <w:bCs/>
          <w:noProof/>
          <w:color w:val="000000"/>
        </w:rPr>
        <w:t>s</w:t>
      </w:r>
      <w:r>
        <w:rPr>
          <w:bCs/>
          <w:noProof/>
          <w:color w:val="000000"/>
        </w:rPr>
        <w:t xml:space="preserve">. </w:t>
      </w:r>
    </w:p>
    <w:p w:rsidR="00943999" w:rsidRDefault="00943999" w:rsidP="000D4ABF">
      <w:pPr>
        <w:rPr>
          <w:bCs/>
          <w:noProof/>
          <w:color w:val="000000"/>
        </w:rPr>
      </w:pPr>
    </w:p>
    <w:p w:rsidR="00BF31A4" w:rsidRDefault="00554B79" w:rsidP="000D4ABF">
      <w:pPr>
        <w:rPr>
          <w:bCs/>
          <w:noProof/>
          <w:color w:val="000000"/>
        </w:rPr>
      </w:pPr>
      <w:r>
        <w:rPr>
          <w:bCs/>
          <w:noProof/>
          <w:color w:val="000000"/>
        </w:rPr>
        <w:t>À l’été 2015, a</w:t>
      </w:r>
      <w:r w:rsidR="00BA65E2">
        <w:rPr>
          <w:bCs/>
          <w:noProof/>
          <w:color w:val="000000"/>
        </w:rPr>
        <w:t>près 15 activités publiques en 15 mois (sessions de remue-méninges, rencontres de mise à jour, sommets sectoriels, états généra</w:t>
      </w:r>
      <w:r w:rsidR="00383FFC">
        <w:rPr>
          <w:bCs/>
          <w:noProof/>
          <w:color w:val="000000"/>
        </w:rPr>
        <w:t>ux…), la communauté s’était dot</w:t>
      </w:r>
      <w:r w:rsidR="00BA65E2">
        <w:rPr>
          <w:bCs/>
          <w:noProof/>
          <w:color w:val="000000"/>
        </w:rPr>
        <w:t>é</w:t>
      </w:r>
      <w:r w:rsidR="00383FFC">
        <w:rPr>
          <w:bCs/>
          <w:noProof/>
          <w:color w:val="000000"/>
        </w:rPr>
        <w:t>e</w:t>
      </w:r>
      <w:r w:rsidR="00BA65E2">
        <w:rPr>
          <w:bCs/>
          <w:noProof/>
          <w:color w:val="000000"/>
        </w:rPr>
        <w:t xml:space="preserve"> un plan d’aménagement du nouveau secteur central du centre-ville,</w:t>
      </w:r>
      <w:r w:rsidR="00383FFC">
        <w:rPr>
          <w:bCs/>
          <w:noProof/>
          <w:color w:val="000000"/>
        </w:rPr>
        <w:t xml:space="preserve"> accompagné de</w:t>
      </w:r>
      <w:r w:rsidR="00BA65E2">
        <w:rPr>
          <w:bCs/>
          <w:noProof/>
          <w:color w:val="000000"/>
        </w:rPr>
        <w:t xml:space="preserve"> </w:t>
      </w:r>
      <w:r w:rsidR="00383FFC">
        <w:rPr>
          <w:bCs/>
          <w:noProof/>
          <w:color w:val="000000"/>
        </w:rPr>
        <w:t>projets spécifiques susceptible de</w:t>
      </w:r>
      <w:r w:rsidR="00BA65E2">
        <w:rPr>
          <w:bCs/>
          <w:noProof/>
          <w:color w:val="000000"/>
        </w:rPr>
        <w:t xml:space="preserve"> nour</w:t>
      </w:r>
      <w:r w:rsidR="00383FFC">
        <w:rPr>
          <w:bCs/>
          <w:noProof/>
          <w:color w:val="000000"/>
        </w:rPr>
        <w:t xml:space="preserve">rir la relance. A la demande des citoyens, le Bureau de reconstruction </w:t>
      </w:r>
      <w:r w:rsidR="00BA65E2">
        <w:rPr>
          <w:bCs/>
          <w:noProof/>
          <w:color w:val="000000"/>
        </w:rPr>
        <w:t>a vu le jour</w:t>
      </w:r>
      <w:r w:rsidR="00823968">
        <w:rPr>
          <w:bCs/>
          <w:noProof/>
          <w:color w:val="000000"/>
        </w:rPr>
        <w:t xml:space="preserve"> afin de porter ce P</w:t>
      </w:r>
      <w:r w:rsidR="00383FFC">
        <w:rPr>
          <w:bCs/>
          <w:noProof/>
          <w:color w:val="000000"/>
        </w:rPr>
        <w:t>lan d’action 2015-2020</w:t>
      </w:r>
      <w:r w:rsidR="00BA65E2">
        <w:rPr>
          <w:bCs/>
          <w:noProof/>
          <w:color w:val="000000"/>
        </w:rPr>
        <w:t xml:space="preserve">. Ce service </w:t>
      </w:r>
      <w:r w:rsidR="00383FFC">
        <w:rPr>
          <w:bCs/>
          <w:noProof/>
          <w:color w:val="000000"/>
        </w:rPr>
        <w:t>municipal compte cinq personnes et</w:t>
      </w:r>
      <w:r w:rsidR="00BA65E2">
        <w:rPr>
          <w:bCs/>
          <w:noProof/>
          <w:color w:val="000000"/>
        </w:rPr>
        <w:t xml:space="preserve"> a pour mandat de stimuler la reconstruction en</w:t>
      </w:r>
      <w:r w:rsidR="000863A3">
        <w:rPr>
          <w:bCs/>
          <w:noProof/>
          <w:color w:val="000000"/>
        </w:rPr>
        <w:t xml:space="preserve"> prospectant puis</w:t>
      </w:r>
      <w:r w:rsidR="00BA65E2">
        <w:rPr>
          <w:bCs/>
          <w:noProof/>
          <w:color w:val="000000"/>
        </w:rPr>
        <w:t xml:space="preserve"> accompagnant les promoteurs de projets de toutes natures (animation et cons</w:t>
      </w:r>
      <w:r w:rsidR="000863A3">
        <w:rPr>
          <w:bCs/>
          <w:noProof/>
          <w:color w:val="000000"/>
        </w:rPr>
        <w:t>truction), en promouvant la ville et en organis</w:t>
      </w:r>
      <w:r w:rsidR="00BA65E2">
        <w:rPr>
          <w:bCs/>
          <w:noProof/>
          <w:color w:val="000000"/>
        </w:rPr>
        <w:t xml:space="preserve">ant des activités citoyennes participatives. </w:t>
      </w:r>
    </w:p>
    <w:p w:rsidR="00943999" w:rsidRDefault="00943999" w:rsidP="000D4ABF">
      <w:pPr>
        <w:rPr>
          <w:bCs/>
          <w:noProof/>
          <w:color w:val="000000"/>
        </w:rPr>
      </w:pPr>
    </w:p>
    <w:p w:rsidR="00943999" w:rsidRPr="00BF31A4" w:rsidRDefault="00554B79" w:rsidP="000D4ABF">
      <w:pPr>
        <w:rPr>
          <w:bCs/>
          <w:noProof/>
          <w:color w:val="000000"/>
        </w:rPr>
      </w:pPr>
      <w:r>
        <w:rPr>
          <w:bCs/>
          <w:noProof/>
          <w:color w:val="000000"/>
        </w:rPr>
        <w:t xml:space="preserve">Les projets privilégiés par le citoyens </w:t>
      </w:r>
      <w:r w:rsidR="00EE52E9">
        <w:rPr>
          <w:bCs/>
          <w:noProof/>
          <w:color w:val="000000"/>
        </w:rPr>
        <w:t xml:space="preserve">touchent autant les infrastructures d’accueil comme la construction d’un hôtel et centre d’affaires au centre-ville, que la relocalisation permanente du Marché public ou l’érection d’un immeuble de services communautaires et </w:t>
      </w:r>
      <w:r w:rsidR="000863A3">
        <w:rPr>
          <w:bCs/>
          <w:noProof/>
          <w:color w:val="000000"/>
        </w:rPr>
        <w:t xml:space="preserve">de </w:t>
      </w:r>
      <w:r w:rsidR="00EE52E9">
        <w:rPr>
          <w:bCs/>
          <w:noProof/>
          <w:color w:val="000000"/>
        </w:rPr>
        <w:t>logements abordables. Au-delà des projets, une vision a fait consensus : «Le nouveau centre-ville sera un milieu de vie animé, à échelle humaine, générateur d’activités communautaires et économiques, dans un cadre vert et durable». Cette</w:t>
      </w:r>
      <w:r w:rsidR="000863A3">
        <w:rPr>
          <w:bCs/>
          <w:noProof/>
          <w:color w:val="000000"/>
        </w:rPr>
        <w:t xml:space="preserve"> approche, qui reprend avec ses mots les principes d’une démar</w:t>
      </w:r>
      <w:r w:rsidR="00EE52E9">
        <w:rPr>
          <w:bCs/>
          <w:noProof/>
          <w:color w:val="000000"/>
        </w:rPr>
        <w:t>che de développement durable, est devenue la boussole de la reconstruction. Dans ses ramific</w:t>
      </w:r>
      <w:r w:rsidR="000863A3">
        <w:rPr>
          <w:bCs/>
          <w:noProof/>
          <w:color w:val="000000"/>
        </w:rPr>
        <w:t>ations, la vision promeu</w:t>
      </w:r>
      <w:r w:rsidR="00EE52E9">
        <w:rPr>
          <w:bCs/>
          <w:noProof/>
          <w:color w:val="000000"/>
        </w:rPr>
        <w:t>t notamment le retour des habitants de tous âges et toutes conditions</w:t>
      </w:r>
      <w:r w:rsidR="000863A3">
        <w:rPr>
          <w:bCs/>
          <w:noProof/>
          <w:color w:val="000000"/>
        </w:rPr>
        <w:t xml:space="preserve"> dans la ville</w:t>
      </w:r>
      <w:r w:rsidR="00EE52E9">
        <w:rPr>
          <w:bCs/>
          <w:noProof/>
          <w:color w:val="000000"/>
        </w:rPr>
        <w:t>, des projets dimensionnés pour répondre aux besoins réels de la communauté, une volont</w:t>
      </w:r>
      <w:r w:rsidR="000863A3">
        <w:rPr>
          <w:bCs/>
          <w:noProof/>
          <w:color w:val="000000"/>
        </w:rPr>
        <w:t>é de diversification économique et une détermination consciente et  renouvelée de préserver et mettre en valeur l’environnement naturel du territoire de Lac-Mégantic</w:t>
      </w:r>
      <w:r w:rsidR="00EE52E9">
        <w:rPr>
          <w:bCs/>
          <w:noProof/>
          <w:color w:val="000000"/>
        </w:rPr>
        <w:t>.</w:t>
      </w:r>
    </w:p>
    <w:p w:rsidR="00E70E8F" w:rsidRDefault="00E70E8F" w:rsidP="000D4ABF">
      <w:pPr>
        <w:rPr>
          <w:color w:val="FF0000"/>
        </w:rPr>
      </w:pPr>
    </w:p>
    <w:p w:rsidR="00EE52E9" w:rsidRPr="00EE52E9" w:rsidRDefault="00EE52E9" w:rsidP="000D4ABF">
      <w:pPr>
        <w:rPr>
          <w:b/>
        </w:rPr>
      </w:pPr>
      <w:r w:rsidRPr="00EE52E9">
        <w:rPr>
          <w:b/>
        </w:rPr>
        <w:t>Au-delà du centre-ville</w:t>
      </w:r>
    </w:p>
    <w:p w:rsidR="00EE52E9" w:rsidRPr="000D4ABF" w:rsidRDefault="00EE52E9" w:rsidP="000D4ABF"/>
    <w:p w:rsidR="00882916" w:rsidRDefault="00EE52E9" w:rsidP="000D4ABF">
      <w:pPr>
        <w:rPr>
          <w:bCs/>
          <w:color w:val="000000"/>
        </w:rPr>
      </w:pPr>
      <w:r>
        <w:rPr>
          <w:bCs/>
          <w:color w:val="000000"/>
        </w:rPr>
        <w:t xml:space="preserve">Près de quatre </w:t>
      </w:r>
      <w:r w:rsidR="00555655">
        <w:rPr>
          <w:bCs/>
          <w:color w:val="000000"/>
        </w:rPr>
        <w:t>ans après la catastrophe, l</w:t>
      </w:r>
      <w:r w:rsidR="00E70E8F" w:rsidRPr="000D4ABF">
        <w:rPr>
          <w:bCs/>
          <w:color w:val="000000"/>
        </w:rPr>
        <w:t xml:space="preserve">es traces du traumatisme </w:t>
      </w:r>
      <w:r w:rsidR="00277707">
        <w:rPr>
          <w:bCs/>
          <w:color w:val="000000"/>
        </w:rPr>
        <w:t>sont encore impor</w:t>
      </w:r>
      <w:r w:rsidR="000863A3">
        <w:rPr>
          <w:bCs/>
          <w:color w:val="000000"/>
        </w:rPr>
        <w:t>tantes et</w:t>
      </w:r>
      <w:r w:rsidR="00277707">
        <w:rPr>
          <w:bCs/>
          <w:color w:val="000000"/>
        </w:rPr>
        <w:t xml:space="preserve"> seront visibles pour encore longtemps. </w:t>
      </w:r>
      <w:r w:rsidR="00882916">
        <w:rPr>
          <w:bCs/>
          <w:color w:val="000000"/>
        </w:rPr>
        <w:t xml:space="preserve">Le secteur sinistré s’étend sur environ 750 mètres de longueur et environ 500 mètres de </w:t>
      </w:r>
      <w:r w:rsidR="000863A3">
        <w:rPr>
          <w:bCs/>
          <w:color w:val="000000"/>
        </w:rPr>
        <w:t>largeur. D</w:t>
      </w:r>
      <w:r w:rsidR="00882916">
        <w:rPr>
          <w:bCs/>
          <w:color w:val="000000"/>
        </w:rPr>
        <w:t>eux ans</w:t>
      </w:r>
      <w:r w:rsidR="000863A3">
        <w:rPr>
          <w:bCs/>
          <w:color w:val="000000"/>
        </w:rPr>
        <w:t xml:space="preserve"> ont été nécessaires</w:t>
      </w:r>
      <w:r w:rsidR="00882916">
        <w:rPr>
          <w:bCs/>
          <w:color w:val="000000"/>
        </w:rPr>
        <w:t xml:space="preserve"> pour réaliser les travaux de nettoyage et de décontamination. Les infrastructures souterraines ainsi que les rues et trottoirs sont en bonne partie reconstruits, mais peu de chantiers de construction ont </w:t>
      </w:r>
      <w:r w:rsidR="000863A3">
        <w:rPr>
          <w:bCs/>
          <w:color w:val="000000"/>
        </w:rPr>
        <w:t xml:space="preserve">encore </w:t>
      </w:r>
      <w:r w:rsidR="00882916">
        <w:rPr>
          <w:bCs/>
          <w:color w:val="000000"/>
        </w:rPr>
        <w:t xml:space="preserve">été lancés. </w:t>
      </w:r>
    </w:p>
    <w:p w:rsidR="00882916" w:rsidRDefault="00882916" w:rsidP="000D4ABF">
      <w:pPr>
        <w:rPr>
          <w:bCs/>
          <w:color w:val="000000"/>
        </w:rPr>
      </w:pPr>
    </w:p>
    <w:p w:rsidR="00E70E8F" w:rsidRDefault="00E70E8F" w:rsidP="000D4ABF">
      <w:pPr>
        <w:rPr>
          <w:bCs/>
          <w:color w:val="000000"/>
        </w:rPr>
      </w:pPr>
      <w:r w:rsidRPr="000D4ABF">
        <w:rPr>
          <w:bCs/>
          <w:color w:val="000000"/>
        </w:rPr>
        <w:t xml:space="preserve">Les impacts psychologiques, quoique moins visibles, sont </w:t>
      </w:r>
      <w:r w:rsidR="00882916">
        <w:rPr>
          <w:bCs/>
          <w:color w:val="000000"/>
        </w:rPr>
        <w:t>aussi persistants</w:t>
      </w:r>
      <w:r w:rsidRPr="000D4ABF">
        <w:rPr>
          <w:bCs/>
          <w:color w:val="000000"/>
        </w:rPr>
        <w:t xml:space="preserve">. </w:t>
      </w:r>
      <w:r w:rsidR="00882916">
        <w:rPr>
          <w:bCs/>
          <w:color w:val="000000"/>
        </w:rPr>
        <w:t xml:space="preserve">Trois études de santé publique ont </w:t>
      </w:r>
      <w:r w:rsidR="000863A3">
        <w:rPr>
          <w:bCs/>
          <w:color w:val="000000"/>
        </w:rPr>
        <w:t>démontré à ce jour la persistance d’</w:t>
      </w:r>
      <w:r w:rsidR="00882916">
        <w:rPr>
          <w:bCs/>
          <w:color w:val="000000"/>
        </w:rPr>
        <w:t>effets t</w:t>
      </w:r>
      <w:r w:rsidR="000863A3">
        <w:rPr>
          <w:bCs/>
          <w:color w:val="000000"/>
        </w:rPr>
        <w:t xml:space="preserve">raumatiques importants chez plus de la moitié </w:t>
      </w:r>
      <w:r w:rsidR="00882916">
        <w:rPr>
          <w:bCs/>
          <w:color w:val="000000"/>
        </w:rPr>
        <w:t xml:space="preserve">de la population. </w:t>
      </w:r>
      <w:r w:rsidR="000863A3">
        <w:rPr>
          <w:bCs/>
          <w:color w:val="000000"/>
        </w:rPr>
        <w:t>La tragédie emport</w:t>
      </w:r>
      <w:r w:rsidR="00882916">
        <w:rPr>
          <w:bCs/>
          <w:color w:val="000000"/>
        </w:rPr>
        <w:t xml:space="preserve">é 47 vies, </w:t>
      </w:r>
      <w:r w:rsidR="000863A3">
        <w:rPr>
          <w:bCs/>
          <w:color w:val="000000"/>
        </w:rPr>
        <w:t xml:space="preserve">mais </w:t>
      </w:r>
      <w:r w:rsidR="00882916">
        <w:rPr>
          <w:bCs/>
          <w:color w:val="000000"/>
        </w:rPr>
        <w:t>elle a</w:t>
      </w:r>
      <w:r w:rsidR="000863A3">
        <w:rPr>
          <w:bCs/>
          <w:color w:val="000000"/>
        </w:rPr>
        <w:t xml:space="preserve"> aussi</w:t>
      </w:r>
      <w:r w:rsidR="00882916">
        <w:rPr>
          <w:bCs/>
          <w:color w:val="000000"/>
        </w:rPr>
        <w:t xml:space="preserve"> imprimé dans la tête des citoyens des images de panique et de destruction effroyables.  Un des facteurs de </w:t>
      </w:r>
      <w:r w:rsidR="00882916">
        <w:rPr>
          <w:bCs/>
          <w:color w:val="000000"/>
        </w:rPr>
        <w:lastRenderedPageBreak/>
        <w:t>ré</w:t>
      </w:r>
      <w:r w:rsidR="000863A3">
        <w:rPr>
          <w:bCs/>
          <w:color w:val="000000"/>
        </w:rPr>
        <w:t>tablissement significatif passe par</w:t>
      </w:r>
      <w:r w:rsidR="00882916">
        <w:rPr>
          <w:bCs/>
          <w:color w:val="000000"/>
        </w:rPr>
        <w:t xml:space="preserve"> le déplacement de la voie ferrée hors du centre-ville ; la communauté le réclame à grands cris mais c’est</w:t>
      </w:r>
      <w:r w:rsidRPr="000D4ABF">
        <w:rPr>
          <w:bCs/>
          <w:color w:val="000000"/>
        </w:rPr>
        <w:t xml:space="preserve"> un projet coûteux qui prendra plusieurs années, s’il se réalise.</w:t>
      </w:r>
    </w:p>
    <w:p w:rsidR="00EE52E9" w:rsidRPr="000D4ABF" w:rsidRDefault="00EE52E9" w:rsidP="000D4ABF">
      <w:pPr>
        <w:rPr>
          <w:bCs/>
          <w:color w:val="000000"/>
        </w:rPr>
      </w:pPr>
    </w:p>
    <w:p w:rsidR="00E70E8F" w:rsidRPr="000D4ABF" w:rsidRDefault="00E70E8F" w:rsidP="000D4ABF">
      <w:pPr>
        <w:rPr>
          <w:bCs/>
          <w:color w:val="000000"/>
        </w:rPr>
      </w:pPr>
      <w:r w:rsidRPr="000D4ABF">
        <w:rPr>
          <w:bCs/>
          <w:color w:val="000000"/>
        </w:rPr>
        <w:t xml:space="preserve">La priorité actuelle est donc de reconstruire le </w:t>
      </w:r>
      <w:r w:rsidR="00FD7B81">
        <w:rPr>
          <w:bCs/>
          <w:color w:val="000000"/>
        </w:rPr>
        <w:t xml:space="preserve">cœur de la ville </w:t>
      </w:r>
      <w:r w:rsidRPr="000D4ABF">
        <w:rPr>
          <w:bCs/>
          <w:color w:val="000000"/>
        </w:rPr>
        <w:t>et cette reconstruction doit évidemment être entendue au sens large, à la fois parce qu'il ne s'agira pas de se concentrer sur le seul périmètre détruit mais bien sur l’ensemble du périmètre municipal, et aussi parce que la reconstruction est aussi sociale et culturelle.</w:t>
      </w:r>
      <w:r w:rsidR="00066675">
        <w:rPr>
          <w:bCs/>
          <w:color w:val="000000"/>
        </w:rPr>
        <w:t xml:space="preserve"> </w:t>
      </w:r>
      <w:r w:rsidR="00FD7B81">
        <w:rPr>
          <w:bCs/>
          <w:color w:val="000000"/>
        </w:rPr>
        <w:t xml:space="preserve">Le projet </w:t>
      </w:r>
      <w:r w:rsidR="00066675">
        <w:rPr>
          <w:bCs/>
          <w:color w:val="000000"/>
        </w:rPr>
        <w:t>s’appuie sur deux piliers :</w:t>
      </w:r>
    </w:p>
    <w:p w:rsidR="000D4ABF" w:rsidRPr="000D4ABF" w:rsidRDefault="00E70E8F" w:rsidP="000D4ABF">
      <w:pPr>
        <w:pStyle w:val="Paragraphedeliste"/>
        <w:numPr>
          <w:ilvl w:val="0"/>
          <w:numId w:val="17"/>
        </w:numPr>
        <w:spacing w:before="0"/>
        <w:rPr>
          <w:b w:val="0"/>
          <w:color w:val="000000"/>
        </w:rPr>
      </w:pPr>
      <w:r w:rsidRPr="000D4ABF">
        <w:rPr>
          <w:b w:val="0"/>
          <w:color w:val="000000"/>
        </w:rPr>
        <w:t>Comm</w:t>
      </w:r>
      <w:r w:rsidR="00FD7B81">
        <w:rPr>
          <w:b w:val="0"/>
          <w:color w:val="000000"/>
        </w:rPr>
        <w:t>ent redonner son âme à la ville, comment la ré-enchanter</w:t>
      </w:r>
      <w:r w:rsidRPr="000D4ABF">
        <w:rPr>
          <w:b w:val="0"/>
          <w:color w:val="000000"/>
        </w:rPr>
        <w:t>?</w:t>
      </w:r>
    </w:p>
    <w:p w:rsidR="00E70E8F" w:rsidRPr="000D4ABF" w:rsidRDefault="00E70E8F" w:rsidP="000D4ABF">
      <w:pPr>
        <w:pStyle w:val="Paragraphedeliste"/>
        <w:numPr>
          <w:ilvl w:val="0"/>
          <w:numId w:val="17"/>
        </w:numPr>
        <w:spacing w:before="0"/>
        <w:rPr>
          <w:b w:val="0"/>
          <w:color w:val="000000"/>
        </w:rPr>
      </w:pPr>
      <w:r w:rsidRPr="000D4ABF">
        <w:rPr>
          <w:b w:val="0"/>
          <w:noProof/>
          <w:color w:val="000000"/>
        </w:rPr>
        <w:t>Comment inverser les tendances au déclin démographique et économique, qui</w:t>
      </w:r>
      <w:r w:rsidR="00FD7B81">
        <w:rPr>
          <w:b w:val="0"/>
          <w:noProof/>
          <w:color w:val="000000"/>
        </w:rPr>
        <w:t xml:space="preserve"> préexistaient la catastrophe</w:t>
      </w:r>
      <w:r w:rsidRPr="000D4ABF">
        <w:rPr>
          <w:b w:val="0"/>
          <w:noProof/>
          <w:color w:val="000000"/>
        </w:rPr>
        <w:t>?</w:t>
      </w:r>
    </w:p>
    <w:p w:rsidR="00176DCA" w:rsidRDefault="00176DCA" w:rsidP="000D4ABF"/>
    <w:p w:rsidR="00C10E15" w:rsidRPr="000D4ABF" w:rsidRDefault="00555655" w:rsidP="000D4ABF">
      <w:r>
        <w:t xml:space="preserve">Sur la base de son plan d’action 2015-2020, </w:t>
      </w:r>
      <w:r w:rsidR="00C10E15" w:rsidRPr="000D4ABF">
        <w:t xml:space="preserve">Lac-Mégantic </w:t>
      </w:r>
      <w:r w:rsidR="00EB1235">
        <w:t xml:space="preserve">cherche donc à </w:t>
      </w:r>
      <w:r w:rsidR="00C10E15" w:rsidRPr="000D4ABF">
        <w:t>rebondir plus</w:t>
      </w:r>
      <w:r>
        <w:t xml:space="preserve"> loin et reconstruire en mieux.</w:t>
      </w:r>
      <w:r w:rsidR="00176DCA">
        <w:t xml:space="preserve"> </w:t>
      </w:r>
      <w:r w:rsidR="00C10E15" w:rsidRPr="000D4ABF">
        <w:t>C’est le sens véritable de la résilience : grandir dans l’épreuve.</w:t>
      </w:r>
    </w:p>
    <w:p w:rsidR="00C10E15" w:rsidRPr="000D4ABF" w:rsidRDefault="00C10E15" w:rsidP="000D4ABF"/>
    <w:p w:rsidR="009A01AA" w:rsidRDefault="00C10E15" w:rsidP="000D4ABF">
      <w:r w:rsidRPr="000D4ABF">
        <w:t xml:space="preserve">La forte mobilisation des Méganticois se manifeste aujourd’hui à travers </w:t>
      </w:r>
      <w:r w:rsidR="00EB1235">
        <w:t xml:space="preserve">de nombreux </w:t>
      </w:r>
      <w:r w:rsidRPr="000D4ABF">
        <w:t>projets</w:t>
      </w:r>
      <w:r w:rsidR="00EB1235">
        <w:t>, la plupart étant i</w:t>
      </w:r>
      <w:r w:rsidR="000863A3">
        <w:t>ssus de la communauté et peu dépendantes d</w:t>
      </w:r>
      <w:r w:rsidR="00EB1235">
        <w:t>es instances publiques officielles. Ainsi est né par exemple un</w:t>
      </w:r>
      <w:r w:rsidRPr="000D4ABF">
        <w:t xml:space="preserve"> </w:t>
      </w:r>
      <w:r w:rsidR="00EB1235">
        <w:t>jardin collectif au centre-ville, un nouvel événement rassembleur autour de la pratique du yoga, un parcours de sculptures monumenta</w:t>
      </w:r>
      <w:r w:rsidR="000863A3">
        <w:t xml:space="preserve">les baptisé Marcheurs d’étoiles, </w:t>
      </w:r>
      <w:r w:rsidR="00EB1235">
        <w:t xml:space="preserve">en référence à la Réserve internationale </w:t>
      </w:r>
      <w:r w:rsidR="000863A3">
        <w:t>de ciel étoilé du mont-Mégantic</w:t>
      </w:r>
      <w:r w:rsidR="000863A3">
        <w:rPr>
          <w:rStyle w:val="Appelnotedebasdep"/>
        </w:rPr>
        <w:footnoteReference w:id="2"/>
      </w:r>
      <w:r w:rsidR="00EB1235">
        <w:t>, etc</w:t>
      </w:r>
      <w:r w:rsidRPr="000D4ABF">
        <w:t xml:space="preserve">. </w:t>
      </w:r>
    </w:p>
    <w:p w:rsidR="00C10E15" w:rsidRPr="000D4ABF" w:rsidRDefault="00C10E15" w:rsidP="000D4ABF">
      <w:r w:rsidRPr="000D4ABF">
        <w:t xml:space="preserve">L’inversion des tendances démographiques et économiques est moins perceptible </w:t>
      </w:r>
      <w:r w:rsidR="00555655">
        <w:t xml:space="preserve">pour le moment, </w:t>
      </w:r>
      <w:r w:rsidRPr="000D4ABF">
        <w:t xml:space="preserve">mais </w:t>
      </w:r>
      <w:r w:rsidR="00EB1235">
        <w:t xml:space="preserve">la nouvelle dynamique qui s’est installée </w:t>
      </w:r>
      <w:r w:rsidRPr="000D4ABF">
        <w:t>commence à porter ses fruits</w:t>
      </w:r>
      <w:r w:rsidR="00EB1235">
        <w:t xml:space="preserve"> </w:t>
      </w:r>
      <w:r w:rsidR="00555655">
        <w:t>à travers plusieurs actions menées</w:t>
      </w:r>
      <w:r w:rsidR="00176DCA">
        <w:t xml:space="preserve"> </w:t>
      </w:r>
      <w:r w:rsidR="00EB1235">
        <w:t xml:space="preserve">grâce à l’appui de </w:t>
      </w:r>
      <w:r w:rsidR="00176DCA">
        <w:t>nombreux partenaires q</w:t>
      </w:r>
      <w:r w:rsidRPr="000D4ABF">
        <w:t>uébécois et étrangers.</w:t>
      </w:r>
    </w:p>
    <w:p w:rsidR="00C10E15" w:rsidRDefault="00C10E15" w:rsidP="000D4ABF"/>
    <w:p w:rsidR="00555655" w:rsidRPr="00555655" w:rsidRDefault="00555655" w:rsidP="000D4ABF">
      <w:pPr>
        <w:rPr>
          <w:b/>
        </w:rPr>
      </w:pPr>
      <w:r w:rsidRPr="00555655">
        <w:rPr>
          <w:b/>
        </w:rPr>
        <w:t>Un accompagnement intellectuel, formatif et formateur</w:t>
      </w:r>
    </w:p>
    <w:p w:rsidR="00555655" w:rsidRPr="000D4ABF" w:rsidRDefault="00555655" w:rsidP="000D4ABF"/>
    <w:p w:rsidR="00C10E15" w:rsidRDefault="00EB1235" w:rsidP="000D4ABF">
      <w:r>
        <w:t xml:space="preserve">Un cas éloquent de projet porteur qui change le ton et permet d’élargir les horizons de la reconstruction et la démarche citoyenne qu’elle sous-tend est la mise en place d’une université hors-les-murs. Un partenariat entre les </w:t>
      </w:r>
      <w:r w:rsidR="00C10E15" w:rsidRPr="000D4ABF">
        <w:t>Universités de Lyon,</w:t>
      </w:r>
      <w:r>
        <w:t xml:space="preserve"> de </w:t>
      </w:r>
      <w:r w:rsidR="00C10E15" w:rsidRPr="000D4ABF">
        <w:t>Sherbrooke et Laval</w:t>
      </w:r>
      <w:r>
        <w:t xml:space="preserve"> à </w:t>
      </w:r>
      <w:r w:rsidR="00C10E15" w:rsidRPr="000D4ABF">
        <w:t>Québec</w:t>
      </w:r>
      <w:r>
        <w:t xml:space="preserve"> a donné naissance aux </w:t>
      </w:r>
      <w:r w:rsidR="009A01AA">
        <w:t>Ateliers du L</w:t>
      </w:r>
      <w:r w:rsidR="00C10E15" w:rsidRPr="000D4ABF">
        <w:t>ac</w:t>
      </w:r>
      <w:r>
        <w:t xml:space="preserve"> à l’été 2016</w:t>
      </w:r>
      <w:r w:rsidR="00C10E15" w:rsidRPr="000D4ABF">
        <w:t xml:space="preserve">. </w:t>
      </w:r>
    </w:p>
    <w:p w:rsidR="00EB1235" w:rsidRPr="000D4ABF" w:rsidRDefault="00EB1235" w:rsidP="000D4ABF"/>
    <w:p w:rsidR="00E70E8F" w:rsidRPr="00EB1235" w:rsidRDefault="00EB1235" w:rsidP="000D4ABF">
      <w:r>
        <w:t>Les Ateliers du l</w:t>
      </w:r>
      <w:r w:rsidR="00E70E8F" w:rsidRPr="000D4ABF">
        <w:t xml:space="preserve">ac sont nés de cette question : comment </w:t>
      </w:r>
      <w:r w:rsidR="00E70E8F" w:rsidRPr="000D4ABF">
        <w:rPr>
          <w:rFonts w:eastAsia="Times New Roman"/>
          <w:lang w:eastAsia="fr-FR"/>
        </w:rPr>
        <w:t>les universités du Québec et d’Auvergne-Rhône-Alpes</w:t>
      </w:r>
      <w:r w:rsidR="00E70E8F" w:rsidRPr="000D4ABF">
        <w:t xml:space="preserve"> peuvent-elles contribuer </w:t>
      </w:r>
      <w:r>
        <w:t xml:space="preserve">au </w:t>
      </w:r>
      <w:r w:rsidR="00E70E8F" w:rsidRPr="000D4ABF">
        <w:t>devenir de Lac-Mégantic et de sa région ?</w:t>
      </w:r>
      <w:r>
        <w:t xml:space="preserve"> Ainsi</w:t>
      </w:r>
      <w:r w:rsidR="00545C49">
        <w:t>, un atelier intensif de 10 jours a vu le jour sous forme d’école d’été, regroupant une vingtaine d’étudiants et des professeurs français et québécois.</w:t>
      </w:r>
      <w:r w:rsidR="009A01AA" w:rsidRPr="009A01AA">
        <w:t xml:space="preserve"> </w:t>
      </w:r>
      <w:r w:rsidR="009A01AA">
        <w:t xml:space="preserve">Durant au moins trois ans (2016, 2017 et </w:t>
      </w:r>
      <w:r w:rsidR="009A01AA" w:rsidRPr="000D4ABF">
        <w:t xml:space="preserve">2018), </w:t>
      </w:r>
      <w:r w:rsidR="009A01AA">
        <w:t>au début du mois de</w:t>
      </w:r>
      <w:r w:rsidR="009A01AA" w:rsidRPr="000D4ABF">
        <w:t xml:space="preserve"> juillet, </w:t>
      </w:r>
      <w:r w:rsidR="009A01AA">
        <w:t xml:space="preserve">ils </w:t>
      </w:r>
      <w:r w:rsidR="009A01AA" w:rsidRPr="000D4ABF">
        <w:t>s’immergent dans la ville et alimentent la communauté en réflexions prospectives.</w:t>
      </w:r>
    </w:p>
    <w:p w:rsidR="00EB1235" w:rsidRDefault="00EB1235" w:rsidP="000D4ABF">
      <w:pPr>
        <w:rPr>
          <w:rFonts w:eastAsia="Times New Roman"/>
          <w:lang w:eastAsia="fr-FR"/>
        </w:rPr>
      </w:pPr>
    </w:p>
    <w:p w:rsidR="00024DE5" w:rsidRDefault="00545C49" w:rsidP="000D4ABF">
      <w:pPr>
        <w:rPr>
          <w:rFonts w:eastAsia="Times New Roman"/>
          <w:lang w:eastAsia="fr-FR"/>
        </w:rPr>
      </w:pPr>
      <w:r>
        <w:rPr>
          <w:rFonts w:eastAsia="Times New Roman"/>
          <w:lang w:eastAsia="fr-FR"/>
        </w:rPr>
        <w:t xml:space="preserve">Les participants font un plongeon au cœur de la vie méganticoise. Ils sont </w:t>
      </w:r>
      <w:r w:rsidR="00E70E8F" w:rsidRPr="000D4ABF">
        <w:rPr>
          <w:rFonts w:eastAsia="Times New Roman"/>
          <w:lang w:eastAsia="fr-FR"/>
        </w:rPr>
        <w:t xml:space="preserve">hébergés chez </w:t>
      </w:r>
      <w:r>
        <w:rPr>
          <w:rFonts w:eastAsia="Times New Roman"/>
          <w:lang w:eastAsia="fr-FR"/>
        </w:rPr>
        <w:t xml:space="preserve">des </w:t>
      </w:r>
      <w:r w:rsidR="00E70E8F" w:rsidRPr="000D4ABF">
        <w:rPr>
          <w:rFonts w:eastAsia="Times New Roman"/>
          <w:lang w:eastAsia="fr-FR"/>
        </w:rPr>
        <w:t>résidents durant tout l’atelier</w:t>
      </w:r>
      <w:r w:rsidR="00E65531">
        <w:rPr>
          <w:rFonts w:eastAsia="Times New Roman"/>
          <w:lang w:eastAsia="fr-FR"/>
        </w:rPr>
        <w:t>, facilitant ainsi leur implication et leur « écoute » du terrain</w:t>
      </w:r>
      <w:r w:rsidR="00E70E8F" w:rsidRPr="000D4ABF">
        <w:rPr>
          <w:rFonts w:eastAsia="Times New Roman"/>
          <w:lang w:eastAsia="fr-FR"/>
        </w:rPr>
        <w:t xml:space="preserve">. Ils travaillent et vivent dans le centre-ville, en alternant les rencontres avec les différents acteurs de la </w:t>
      </w:r>
      <w:r>
        <w:rPr>
          <w:rFonts w:eastAsia="Times New Roman"/>
          <w:lang w:eastAsia="fr-FR"/>
        </w:rPr>
        <w:t>communauté</w:t>
      </w:r>
      <w:r w:rsidR="00E70E8F" w:rsidRPr="000D4ABF">
        <w:rPr>
          <w:rFonts w:eastAsia="Times New Roman"/>
          <w:lang w:eastAsia="fr-FR"/>
        </w:rPr>
        <w:t xml:space="preserve">, </w:t>
      </w:r>
      <w:r>
        <w:rPr>
          <w:rFonts w:eastAsia="Times New Roman"/>
          <w:lang w:eastAsia="fr-FR"/>
        </w:rPr>
        <w:t xml:space="preserve">en faisant </w:t>
      </w:r>
      <w:r w:rsidR="00E70E8F" w:rsidRPr="000D4ABF">
        <w:rPr>
          <w:rFonts w:eastAsia="Times New Roman"/>
          <w:lang w:eastAsia="fr-FR"/>
        </w:rPr>
        <w:t xml:space="preserve">les repérages </w:t>
      </w:r>
      <w:r>
        <w:rPr>
          <w:rFonts w:eastAsia="Times New Roman"/>
          <w:lang w:eastAsia="fr-FR"/>
        </w:rPr>
        <w:t xml:space="preserve">sur le </w:t>
      </w:r>
      <w:r w:rsidR="00E70E8F" w:rsidRPr="000D4ABF">
        <w:rPr>
          <w:rFonts w:eastAsia="Times New Roman"/>
          <w:lang w:eastAsia="fr-FR"/>
        </w:rPr>
        <w:t xml:space="preserve">terrain, </w:t>
      </w:r>
      <w:r>
        <w:rPr>
          <w:rFonts w:eastAsia="Times New Roman"/>
          <w:lang w:eastAsia="fr-FR"/>
        </w:rPr>
        <w:t xml:space="preserve">en tenant des </w:t>
      </w:r>
      <w:r w:rsidR="00E70E8F" w:rsidRPr="000D4ABF">
        <w:rPr>
          <w:rFonts w:eastAsia="Times New Roman"/>
          <w:lang w:eastAsia="fr-FR"/>
        </w:rPr>
        <w:t xml:space="preserve">séances de travail collectives entre eux et </w:t>
      </w:r>
      <w:r>
        <w:rPr>
          <w:rFonts w:eastAsia="Times New Roman"/>
          <w:lang w:eastAsia="fr-FR"/>
        </w:rPr>
        <w:t xml:space="preserve">des </w:t>
      </w:r>
      <w:r w:rsidR="00E70E8F" w:rsidRPr="000D4ABF">
        <w:rPr>
          <w:rFonts w:eastAsia="Times New Roman"/>
          <w:lang w:eastAsia="fr-FR"/>
        </w:rPr>
        <w:t xml:space="preserve">moments de co-création avec </w:t>
      </w:r>
      <w:r>
        <w:rPr>
          <w:rFonts w:eastAsia="Times New Roman"/>
          <w:lang w:eastAsia="fr-FR"/>
        </w:rPr>
        <w:t>des citoyens</w:t>
      </w:r>
      <w:r w:rsidR="00E70E8F" w:rsidRPr="000D4ABF">
        <w:rPr>
          <w:rFonts w:eastAsia="Times New Roman"/>
          <w:lang w:eastAsia="fr-FR"/>
        </w:rPr>
        <w:t>. Le séjour perm</w:t>
      </w:r>
      <w:r w:rsidR="009A01AA">
        <w:rPr>
          <w:rFonts w:eastAsia="Times New Roman"/>
          <w:lang w:eastAsia="fr-FR"/>
        </w:rPr>
        <w:t>et aussi, le 6 juillet, de particip</w:t>
      </w:r>
      <w:r w:rsidR="00E70E8F" w:rsidRPr="000D4ABF">
        <w:rPr>
          <w:rFonts w:eastAsia="Times New Roman"/>
          <w:lang w:eastAsia="fr-FR"/>
        </w:rPr>
        <w:t>er à la cérémonie commémorant la catastrophe</w:t>
      </w:r>
      <w:r w:rsidR="009A01AA">
        <w:rPr>
          <w:rFonts w:eastAsia="Times New Roman"/>
          <w:lang w:eastAsia="fr-FR"/>
        </w:rPr>
        <w:t>,</w:t>
      </w:r>
      <w:r w:rsidR="00D4784E">
        <w:rPr>
          <w:rFonts w:eastAsia="Times New Roman"/>
          <w:lang w:eastAsia="fr-FR"/>
        </w:rPr>
        <w:t xml:space="preserve"> dans l’esprit souhaité par la </w:t>
      </w:r>
      <w:r w:rsidR="00E70E8F" w:rsidRPr="000D4ABF">
        <w:rPr>
          <w:rFonts w:eastAsia="Times New Roman"/>
          <w:lang w:eastAsia="fr-FR"/>
        </w:rPr>
        <w:t xml:space="preserve">communauté : </w:t>
      </w:r>
      <w:r w:rsidR="009A01AA">
        <w:rPr>
          <w:rFonts w:eastAsia="Times New Roman"/>
          <w:lang w:eastAsia="fr-FR"/>
        </w:rPr>
        <w:t>« </w:t>
      </w:r>
      <w:r w:rsidR="00E70E8F" w:rsidRPr="000D4ABF">
        <w:rPr>
          <w:rFonts w:eastAsia="Times New Roman"/>
          <w:lang w:eastAsia="fr-FR"/>
        </w:rPr>
        <w:t xml:space="preserve">ce jour-là, </w:t>
      </w:r>
      <w:r w:rsidR="00D4784E">
        <w:rPr>
          <w:rFonts w:eastAsia="Times New Roman"/>
          <w:lang w:eastAsia="fr-FR"/>
        </w:rPr>
        <w:t>nous nous souvenons</w:t>
      </w:r>
      <w:r w:rsidR="00E70E8F" w:rsidRPr="000D4ABF">
        <w:rPr>
          <w:rFonts w:eastAsia="Times New Roman"/>
          <w:lang w:eastAsia="fr-FR"/>
        </w:rPr>
        <w:t xml:space="preserve">, mais </w:t>
      </w:r>
      <w:r w:rsidR="00FE74A8">
        <w:rPr>
          <w:rFonts w:eastAsia="Times New Roman"/>
          <w:lang w:eastAsia="fr-FR"/>
        </w:rPr>
        <w:t>nous sommes aussi dans l’action</w:t>
      </w:r>
      <w:r w:rsidR="00E70E8F" w:rsidRPr="000D4ABF">
        <w:rPr>
          <w:rFonts w:eastAsia="Times New Roman"/>
          <w:lang w:eastAsia="fr-FR"/>
        </w:rPr>
        <w:t xml:space="preserve"> et </w:t>
      </w:r>
      <w:r w:rsidR="00D4784E">
        <w:rPr>
          <w:rFonts w:eastAsia="Times New Roman"/>
          <w:lang w:eastAsia="fr-FR"/>
        </w:rPr>
        <w:t>regardons</w:t>
      </w:r>
      <w:r w:rsidR="00E70E8F" w:rsidRPr="000D4ABF">
        <w:rPr>
          <w:rFonts w:eastAsia="Times New Roman"/>
          <w:lang w:eastAsia="fr-FR"/>
        </w:rPr>
        <w:t xml:space="preserve"> </w:t>
      </w:r>
      <w:r w:rsidR="00D4784E">
        <w:rPr>
          <w:rFonts w:eastAsia="Times New Roman"/>
          <w:lang w:eastAsia="fr-FR"/>
        </w:rPr>
        <w:t>vers l’avant</w:t>
      </w:r>
      <w:r w:rsidR="009A01AA">
        <w:rPr>
          <w:rFonts w:eastAsia="Times New Roman"/>
          <w:lang w:eastAsia="fr-FR"/>
        </w:rPr>
        <w:t> »</w:t>
      </w:r>
      <w:r w:rsidR="00024DE5">
        <w:rPr>
          <w:rFonts w:eastAsia="Times New Roman"/>
          <w:lang w:eastAsia="fr-FR"/>
        </w:rPr>
        <w:t>.</w:t>
      </w:r>
    </w:p>
    <w:p w:rsidR="00024DE5" w:rsidRDefault="00024DE5" w:rsidP="000D4ABF">
      <w:pPr>
        <w:rPr>
          <w:rFonts w:eastAsia="Times New Roman"/>
          <w:lang w:eastAsia="fr-FR"/>
        </w:rPr>
      </w:pPr>
    </w:p>
    <w:p w:rsidR="00024DE5" w:rsidRDefault="00024DE5" w:rsidP="00D4784E">
      <w:pPr>
        <w:rPr>
          <w:sz w:val="24"/>
        </w:rPr>
      </w:pPr>
      <w:r>
        <w:rPr>
          <w:rFonts w:eastAsia="Times New Roman"/>
          <w:lang w:eastAsia="fr-FR"/>
        </w:rPr>
        <w:t xml:space="preserve">Les </w:t>
      </w:r>
      <w:r w:rsidR="009A01AA">
        <w:rPr>
          <w:rFonts w:eastAsia="Times New Roman"/>
          <w:lang w:eastAsia="fr-FR"/>
        </w:rPr>
        <w:t xml:space="preserve">premiers </w:t>
      </w:r>
      <w:r>
        <w:rPr>
          <w:rFonts w:eastAsia="Times New Roman"/>
          <w:lang w:eastAsia="fr-FR"/>
        </w:rPr>
        <w:t>Ateliers</w:t>
      </w:r>
      <w:r w:rsidR="00D4784E">
        <w:rPr>
          <w:rFonts w:eastAsia="Times New Roman"/>
          <w:lang w:eastAsia="fr-FR"/>
        </w:rPr>
        <w:t xml:space="preserve"> du lac</w:t>
      </w:r>
      <w:r w:rsidR="009A01AA">
        <w:rPr>
          <w:rFonts w:eastAsia="Times New Roman"/>
          <w:lang w:eastAsia="fr-FR"/>
        </w:rPr>
        <w:t xml:space="preserve"> se sont questionnés sur</w:t>
      </w:r>
      <w:r w:rsidR="00D4784E">
        <w:rPr>
          <w:rFonts w:eastAsia="Times New Roman"/>
          <w:lang w:eastAsia="fr-FR"/>
        </w:rPr>
        <w:t xml:space="preserve"> </w:t>
      </w:r>
      <w:r>
        <w:t xml:space="preserve">deux sujets </w:t>
      </w:r>
      <w:r w:rsidR="00D4784E">
        <w:t>principaux</w:t>
      </w:r>
      <w:r>
        <w:t>:</w:t>
      </w:r>
    </w:p>
    <w:p w:rsidR="00024DE5" w:rsidRPr="00F83E1C" w:rsidRDefault="00024DE5" w:rsidP="00024DE5">
      <w:pPr>
        <w:pStyle w:val="PUL-listenumrote"/>
        <w:numPr>
          <w:ilvl w:val="0"/>
          <w:numId w:val="9"/>
        </w:numPr>
        <w:rPr>
          <w:rFonts w:ascii="Times New Roman" w:hAnsi="Times New Roman"/>
          <w:lang w:val="fr-FR"/>
        </w:rPr>
      </w:pPr>
      <w:r w:rsidRPr="00F83E1C">
        <w:rPr>
          <w:rFonts w:ascii="Times New Roman" w:hAnsi="Times New Roman"/>
          <w:lang w:val="fr-FR"/>
        </w:rPr>
        <w:t xml:space="preserve">Développer un axe </w:t>
      </w:r>
      <w:r w:rsidR="00D4784E">
        <w:rPr>
          <w:rFonts w:ascii="Times New Roman" w:hAnsi="Times New Roman"/>
          <w:lang w:val="fr-FR"/>
        </w:rPr>
        <w:t xml:space="preserve">piétonnier </w:t>
      </w:r>
      <w:r w:rsidRPr="00F83E1C">
        <w:rPr>
          <w:rFonts w:ascii="Times New Roman" w:hAnsi="Times New Roman"/>
          <w:lang w:val="fr-FR"/>
        </w:rPr>
        <w:t>re</w:t>
      </w:r>
      <w:r w:rsidR="00D4784E">
        <w:rPr>
          <w:rFonts w:ascii="Times New Roman" w:hAnsi="Times New Roman"/>
          <w:lang w:val="fr-FR"/>
        </w:rPr>
        <w:t>liant le Centre sportif Mégantic, la nouvelle promenade commerciale construite dans l’urgence, et le cœur historique de la ville ;</w:t>
      </w:r>
    </w:p>
    <w:p w:rsidR="00024DE5" w:rsidRDefault="00D4784E" w:rsidP="00024DE5">
      <w:pPr>
        <w:pStyle w:val="PUL-listenumrote"/>
        <w:numPr>
          <w:ilvl w:val="0"/>
          <w:numId w:val="9"/>
        </w:numPr>
        <w:rPr>
          <w:rFonts w:ascii="Times New Roman" w:hAnsi="Times New Roman"/>
          <w:lang w:val="fr-FR"/>
        </w:rPr>
      </w:pPr>
      <w:r>
        <w:rPr>
          <w:rFonts w:ascii="Times New Roman" w:hAnsi="Times New Roman"/>
          <w:lang w:val="fr-FR" w:eastAsia="fr-FR"/>
        </w:rPr>
        <w:t>Concevoir un projet de réhabilitation d’un site industriel (Billots Sélect) qui a été fermé après la catastrophe</w:t>
      </w:r>
      <w:r w:rsidR="002F644D">
        <w:rPr>
          <w:rFonts w:ascii="Times New Roman" w:hAnsi="Times New Roman"/>
          <w:lang w:val="fr-FR" w:eastAsia="fr-FR"/>
        </w:rPr>
        <w:t xml:space="preserve"> </w:t>
      </w:r>
      <w:r>
        <w:rPr>
          <w:rFonts w:ascii="Times New Roman" w:hAnsi="Times New Roman"/>
          <w:lang w:val="fr-FR" w:eastAsia="fr-FR"/>
        </w:rPr>
        <w:t xml:space="preserve">afin de permettre </w:t>
      </w:r>
      <w:r w:rsidR="00024DE5" w:rsidRPr="00F83E1C">
        <w:rPr>
          <w:rFonts w:ascii="Times New Roman" w:hAnsi="Times New Roman"/>
          <w:lang w:val="fr-FR"/>
        </w:rPr>
        <w:t xml:space="preserve">le </w:t>
      </w:r>
      <w:r>
        <w:rPr>
          <w:rFonts w:ascii="Times New Roman" w:hAnsi="Times New Roman"/>
          <w:lang w:val="fr-FR"/>
        </w:rPr>
        <w:t xml:space="preserve">développement d’une nouvelle zone commerciale </w:t>
      </w:r>
      <w:r w:rsidR="002F644D">
        <w:rPr>
          <w:rFonts w:ascii="Times New Roman" w:hAnsi="Times New Roman"/>
          <w:lang w:val="fr-FR"/>
        </w:rPr>
        <w:t>dans un secteur limitrophe qui fait maintenant partie intégrante du nouveau centre-ville élargi.</w:t>
      </w:r>
    </w:p>
    <w:p w:rsidR="002F644D" w:rsidRPr="002F644D" w:rsidRDefault="002F644D" w:rsidP="002F644D">
      <w:pPr>
        <w:rPr>
          <w:lang w:val="fr-FR"/>
        </w:rPr>
      </w:pPr>
    </w:p>
    <w:p w:rsidR="00024DE5" w:rsidRDefault="00024DE5" w:rsidP="00024DE5">
      <w:r>
        <w:t xml:space="preserve">Ces deux questions devaient être traitées à travers quatre projets : </w:t>
      </w:r>
      <w:r w:rsidR="002F644D">
        <w:t xml:space="preserve">une passerelle panoramique franchissant la voie ferrée d’un côté (dans le cadre du projet d’axe piétonnier), et trois projets d’un autre côté, devant se déployer sur l’ancien site industriel (un espace jeunesse avec infrastructures de jeux, le </w:t>
      </w:r>
      <w:r>
        <w:t>Marché public</w:t>
      </w:r>
      <w:r w:rsidR="002F644D">
        <w:t xml:space="preserve"> et </w:t>
      </w:r>
      <w:r>
        <w:t>le Centre magnétique</w:t>
      </w:r>
      <w:r w:rsidR="002F644D">
        <w:t>, qui est un espace de co-working et un futur incubateur pour petites entreprises).</w:t>
      </w:r>
    </w:p>
    <w:p w:rsidR="002F644D" w:rsidRDefault="002F644D" w:rsidP="00024DE5">
      <w:pPr>
        <w:rPr>
          <w:sz w:val="24"/>
        </w:rPr>
      </w:pPr>
    </w:p>
    <w:p w:rsidR="00024DE5" w:rsidRDefault="00024DE5" w:rsidP="000D4ABF">
      <w:r>
        <w:t xml:space="preserve">Les étudiants ont reformulé ces demandes en termes d’enjeux, en questionnant notamment les usages possibles des lieux. En effet, l'Espace jeunesse invite à réfléchir sur la manière d’encourager les adolescents à s’approprier la ville et les jeunes familles à choisir Lac-Mégantic comme lieu de vie, contribuant ainsi à sa vitalité démographique et au rééquilibrage des générations. Pour sa part, le Marché public propose de développer une relation entre la ville et les villages de la </w:t>
      </w:r>
      <w:r w:rsidR="002F644D">
        <w:t xml:space="preserve">Municipalité régionale de comté du Granit (l’instance politique et administrative régionale) </w:t>
      </w:r>
      <w:r>
        <w:t xml:space="preserve"> à travers un lieu d'échanges</w:t>
      </w:r>
      <w:r w:rsidR="002F644D">
        <w:t xml:space="preserve"> </w:t>
      </w:r>
      <w:r>
        <w:t xml:space="preserve">et de vente des produits issus de la </w:t>
      </w:r>
      <w:r w:rsidR="002F644D">
        <w:t>grande région</w:t>
      </w:r>
      <w:r>
        <w:t xml:space="preserve">. Ensuite, le Centre magnétique, incubateur d’entreprises artisanales, veut </w:t>
      </w:r>
      <w:r>
        <w:lastRenderedPageBreak/>
        <w:t>développer un pôle d'emplois</w:t>
      </w:r>
      <w:r w:rsidR="002F644D">
        <w:t xml:space="preserve"> </w:t>
      </w:r>
      <w:r>
        <w:t>ancré localement et ouvert sur le monde</w:t>
      </w:r>
      <w:r w:rsidR="002F644D">
        <w:t xml:space="preserve"> </w:t>
      </w:r>
      <w:r>
        <w:t>pour stimuler l’économie de la région</w:t>
      </w:r>
      <w:r>
        <w:rPr>
          <w:rStyle w:val="Appelnotedebasdep"/>
          <w:color w:val="000000"/>
        </w:rPr>
        <w:footnoteReference w:id="3"/>
      </w:r>
      <w:r>
        <w:t>.</w:t>
      </w:r>
      <w:r w:rsidR="002F644D">
        <w:t xml:space="preserve"> </w:t>
      </w:r>
      <w:r>
        <w:t>Enfin, la passerelle panoramique a soulevé de nombreux questionnements au sujet du chemin de fer et sur la meilleure manière de le franchir, tout en redécouvrant Lac-Mégantic : son paysage urbain, les terres agricoles</w:t>
      </w:r>
      <w:r w:rsidR="002F644D">
        <w:t xml:space="preserve"> autour</w:t>
      </w:r>
      <w:r>
        <w:t>, les montagnes, la rivière Chaudière et le lac</w:t>
      </w:r>
      <w:r w:rsidR="002F644D">
        <w:t>.</w:t>
      </w:r>
    </w:p>
    <w:p w:rsidR="00024DE5" w:rsidRDefault="00024DE5" w:rsidP="000D4ABF"/>
    <w:p w:rsidR="00024DE5" w:rsidRDefault="00024DE5" w:rsidP="00024DE5">
      <w:pPr>
        <w:rPr>
          <w:color w:val="000000" w:themeColor="text1"/>
        </w:rPr>
      </w:pPr>
      <w:r>
        <w:t>Après dix jours de résidence, c’est au sein même du site de l’</w:t>
      </w:r>
      <w:r w:rsidR="002F644D">
        <w:t xml:space="preserve">ancienne scierie </w:t>
      </w:r>
      <w:r>
        <w:t xml:space="preserve">Billots Sélect que la présentation finale </w:t>
      </w:r>
      <w:r w:rsidR="002F644D">
        <w:t xml:space="preserve">aux élus et </w:t>
      </w:r>
      <w:r>
        <w:t>résidents a eu lieu. Les citoyens présents se sont montrés intéressés et satisfaits du travail réalisé. Les propositions ont même dépassé les attentes générales de la municipalité. L’attention prêtée au contexte et la contrainte d’imaginer des projets réalistes ont su convaincre la population du bien-fondé de la démarche. Les étudiants ont su faire preuve de sensibilité et de pertinence dans leurs propos, en offrant à la population un regard nouveau sur son territoire quotidien. Le</w:t>
      </w:r>
      <w:r w:rsidR="002F644D">
        <w:t>s</w:t>
      </w:r>
      <w:r>
        <w:t xml:space="preserve"> premier</w:t>
      </w:r>
      <w:r w:rsidR="002F644D">
        <w:t>s</w:t>
      </w:r>
      <w:r>
        <w:t xml:space="preserve"> Atelier</w:t>
      </w:r>
      <w:r w:rsidR="002F644D">
        <w:t xml:space="preserve">s du lac ont </w:t>
      </w:r>
      <w:r>
        <w:t xml:space="preserve">pu se conclure sur une note encourageante pour les deux prochaines années, validant ainsi </w:t>
      </w:r>
      <w:r w:rsidR="002F644D">
        <w:t xml:space="preserve">cet </w:t>
      </w:r>
      <w:r>
        <w:t xml:space="preserve"> objectif d’apporter une contribution efficiente à la Ville de Lac-Mégantic pour se relever de cette tragédie et construire sereinement son avenir</w:t>
      </w:r>
      <w:r>
        <w:rPr>
          <w:rStyle w:val="Appelnotedebasdep"/>
        </w:rPr>
        <w:footnoteReference w:id="4"/>
      </w:r>
      <w:r>
        <w:rPr>
          <w:color w:val="000000" w:themeColor="text1"/>
        </w:rPr>
        <w:t>.</w:t>
      </w:r>
    </w:p>
    <w:p w:rsidR="002F644D" w:rsidRDefault="002F644D" w:rsidP="00024DE5"/>
    <w:p w:rsidR="007437E6" w:rsidRPr="009759EF" w:rsidRDefault="00584DEA" w:rsidP="007437E6">
      <w:pPr>
        <w:rPr>
          <w:lang w:eastAsia="fr-FR"/>
        </w:rPr>
      </w:pPr>
      <w:r>
        <w:rPr>
          <w:lang w:eastAsia="fr-FR"/>
        </w:rPr>
        <w:t>L</w:t>
      </w:r>
      <w:r w:rsidR="007437E6" w:rsidRPr="009759EF">
        <w:rPr>
          <w:lang w:eastAsia="fr-FR"/>
        </w:rPr>
        <w:t>’exemple donné par cette communauté pour engage</w:t>
      </w:r>
      <w:r w:rsidR="007437E6">
        <w:rPr>
          <w:lang w:eastAsia="fr-FR"/>
        </w:rPr>
        <w:t>r une reconstruction inclusive</w:t>
      </w:r>
      <w:r>
        <w:rPr>
          <w:lang w:eastAsia="fr-FR"/>
        </w:rPr>
        <w:t xml:space="preserve"> est </w:t>
      </w:r>
      <w:r w:rsidR="007437E6">
        <w:rPr>
          <w:lang w:eastAsia="fr-FR"/>
        </w:rPr>
        <w:t xml:space="preserve">très </w:t>
      </w:r>
      <w:r>
        <w:rPr>
          <w:lang w:eastAsia="fr-FR"/>
        </w:rPr>
        <w:t xml:space="preserve">inspirant </w:t>
      </w:r>
      <w:r w:rsidR="007437E6">
        <w:rPr>
          <w:lang w:eastAsia="fr-FR"/>
        </w:rPr>
        <w:t>pour les étudiants et leurs encadrants</w:t>
      </w:r>
      <w:r w:rsidR="00FE74A8">
        <w:rPr>
          <w:lang w:eastAsia="fr-FR"/>
        </w:rPr>
        <w:t>. Dans leur</w:t>
      </w:r>
      <w:r w:rsidR="007437E6" w:rsidRPr="009759EF">
        <w:rPr>
          <w:lang w:eastAsia="fr-FR"/>
        </w:rPr>
        <w:t>s champs d’intervention (architecture et urbanisme), Lac-Mégantic est évidemment un « terrain de travail » très particulier et émin</w:t>
      </w:r>
      <w:r w:rsidR="007437E6">
        <w:rPr>
          <w:lang w:eastAsia="fr-FR"/>
        </w:rPr>
        <w:t xml:space="preserve">emment porteur, </w:t>
      </w:r>
      <w:r w:rsidR="007437E6" w:rsidRPr="009759EF">
        <w:rPr>
          <w:lang w:eastAsia="fr-FR"/>
        </w:rPr>
        <w:t>scienti</w:t>
      </w:r>
      <w:r w:rsidR="007437E6">
        <w:rPr>
          <w:lang w:eastAsia="fr-FR"/>
        </w:rPr>
        <w:t xml:space="preserve">fiquement </w:t>
      </w:r>
      <w:r w:rsidR="007437E6" w:rsidRPr="009759EF">
        <w:rPr>
          <w:lang w:eastAsia="fr-FR"/>
        </w:rPr>
        <w:t>et pédagogique</w:t>
      </w:r>
      <w:r w:rsidR="007437E6">
        <w:rPr>
          <w:lang w:eastAsia="fr-FR"/>
        </w:rPr>
        <w:t>ment.</w:t>
      </w:r>
    </w:p>
    <w:p w:rsidR="002F644D" w:rsidRDefault="002F644D" w:rsidP="007437E6">
      <w:pPr>
        <w:rPr>
          <w:lang w:eastAsia="fr-FR"/>
        </w:rPr>
      </w:pPr>
    </w:p>
    <w:p w:rsidR="007437E6" w:rsidRDefault="007437E6" w:rsidP="007437E6">
      <w:pPr>
        <w:rPr>
          <w:lang w:eastAsia="fr-FR"/>
        </w:rPr>
      </w:pPr>
      <w:r w:rsidRPr="00467F7E">
        <w:rPr>
          <w:lang w:eastAsia="fr-FR"/>
        </w:rPr>
        <w:t>Un objectif pédagog</w:t>
      </w:r>
      <w:r w:rsidR="00584DEA">
        <w:rPr>
          <w:lang w:eastAsia="fr-FR"/>
        </w:rPr>
        <w:t>ique principal est poursuivi : m</w:t>
      </w:r>
      <w:r w:rsidRPr="00467F7E">
        <w:rPr>
          <w:lang w:eastAsia="fr-FR"/>
        </w:rPr>
        <w:t>ettre les étudiants en situation « professionnelle », avec un niveau de responsabilisation maximale au regard de leur statut actuel et de leurs compétences.</w:t>
      </w:r>
      <w:r>
        <w:rPr>
          <w:lang w:eastAsia="fr-FR"/>
        </w:rPr>
        <w:t xml:space="preserve"> C’est le sens même de ce type de dispositif pédagogique, qui nécessite évidemment beaucoup plus de travail et d’organisation que la mise en œuvre d’exercices « in vitro » au sein d’une école. Mais il est aisé de comprendre pour tout le monde qu’en matière d’architecture et d’u</w:t>
      </w:r>
      <w:r w:rsidR="00E65531">
        <w:rPr>
          <w:lang w:eastAsia="fr-FR"/>
        </w:rPr>
        <w:t>rbanisme, la « paillasse » de</w:t>
      </w:r>
      <w:r>
        <w:rPr>
          <w:lang w:eastAsia="fr-FR"/>
        </w:rPr>
        <w:t>s étudiants, c’est bien évidemment la ville et ceux qui y habitent… Que ce soit à l’autre bout du monde ou juste à la porte de l’école.</w:t>
      </w:r>
    </w:p>
    <w:p w:rsidR="00024DE5" w:rsidRDefault="00024DE5" w:rsidP="000D4ABF">
      <w:pPr>
        <w:rPr>
          <w:rFonts w:eastAsia="Times New Roman"/>
          <w:lang w:eastAsia="fr-FR"/>
        </w:rPr>
      </w:pPr>
    </w:p>
    <w:p w:rsidR="007437E6" w:rsidRDefault="00C739A8" w:rsidP="000D4ABF">
      <w:pPr>
        <w:rPr>
          <w:rFonts w:eastAsia="Times New Roman"/>
          <w:lang w:eastAsia="fr-FR"/>
        </w:rPr>
      </w:pPr>
      <w:r>
        <w:rPr>
          <w:rFonts w:eastAsia="Times New Roman"/>
          <w:lang w:eastAsia="fr-FR"/>
        </w:rPr>
        <w:t>Au-delà de la réussite de</w:t>
      </w:r>
      <w:r w:rsidR="00E65531">
        <w:rPr>
          <w:rFonts w:eastAsia="Times New Roman"/>
          <w:lang w:eastAsia="fr-FR"/>
        </w:rPr>
        <w:t xml:space="preserve"> ce</w:t>
      </w:r>
      <w:r>
        <w:rPr>
          <w:rFonts w:eastAsia="Times New Roman"/>
          <w:lang w:eastAsia="fr-FR"/>
        </w:rPr>
        <w:t>s</w:t>
      </w:r>
      <w:r w:rsidR="00E65531">
        <w:rPr>
          <w:rFonts w:eastAsia="Times New Roman"/>
          <w:lang w:eastAsia="fr-FR"/>
        </w:rPr>
        <w:t xml:space="preserve"> premiers Ateliers, </w:t>
      </w:r>
      <w:r>
        <w:rPr>
          <w:rFonts w:eastAsia="Times New Roman"/>
          <w:lang w:eastAsia="fr-FR"/>
        </w:rPr>
        <w:t>la suite a déjà démontré l</w:t>
      </w:r>
      <w:r w:rsidR="00E65531">
        <w:rPr>
          <w:rFonts w:eastAsia="Times New Roman"/>
          <w:lang w:eastAsia="fr-FR"/>
        </w:rPr>
        <w:t>’intérêt et l</w:t>
      </w:r>
      <w:r>
        <w:rPr>
          <w:rFonts w:eastAsia="Times New Roman"/>
          <w:lang w:eastAsia="fr-FR"/>
        </w:rPr>
        <w:t>a viabilité de liens renforcés entre Lac-Mégantic et le monde universitaire. Entre autres, l</w:t>
      </w:r>
      <w:r w:rsidR="007437E6">
        <w:rPr>
          <w:rFonts w:eastAsia="Times New Roman"/>
          <w:lang w:eastAsia="fr-FR"/>
        </w:rPr>
        <w:t xml:space="preserve">a faculté d’architecture de </w:t>
      </w:r>
      <w:r>
        <w:rPr>
          <w:rFonts w:eastAsia="Times New Roman"/>
          <w:lang w:eastAsia="fr-FR"/>
        </w:rPr>
        <w:t xml:space="preserve">l’Université </w:t>
      </w:r>
      <w:r w:rsidR="007437E6">
        <w:rPr>
          <w:rFonts w:eastAsia="Times New Roman"/>
          <w:lang w:eastAsia="fr-FR"/>
        </w:rPr>
        <w:t xml:space="preserve">Laval </w:t>
      </w:r>
      <w:r>
        <w:rPr>
          <w:rFonts w:eastAsia="Times New Roman"/>
          <w:lang w:eastAsia="fr-FR"/>
        </w:rPr>
        <w:t xml:space="preserve">à Québec </w:t>
      </w:r>
      <w:r w:rsidR="007437E6">
        <w:rPr>
          <w:rFonts w:eastAsia="Times New Roman"/>
          <w:lang w:eastAsia="fr-FR"/>
        </w:rPr>
        <w:t xml:space="preserve">a pris comme terrain d’études la ville de Lac-Mégantic et son territoire pour faire </w:t>
      </w:r>
      <w:r>
        <w:rPr>
          <w:rFonts w:eastAsia="Times New Roman"/>
          <w:lang w:eastAsia="fr-FR"/>
        </w:rPr>
        <w:t xml:space="preserve">intervenir de nouveau des </w:t>
      </w:r>
      <w:r w:rsidR="007437E6">
        <w:rPr>
          <w:rFonts w:eastAsia="Times New Roman"/>
          <w:lang w:eastAsia="fr-FR"/>
        </w:rPr>
        <w:t xml:space="preserve"> étudiants, en avril 2017, à travers des exercices d’analyse typo-morphol</w:t>
      </w:r>
      <w:r>
        <w:rPr>
          <w:rFonts w:eastAsia="Times New Roman"/>
          <w:lang w:eastAsia="fr-FR"/>
        </w:rPr>
        <w:t xml:space="preserve">ogique et d’analyse territoriale. Cela permet de </w:t>
      </w:r>
      <w:r w:rsidR="007437E6">
        <w:rPr>
          <w:rFonts w:eastAsia="Times New Roman"/>
          <w:lang w:eastAsia="fr-FR"/>
        </w:rPr>
        <w:t>continuer à en faire un lieu formatif, tout en documentant d’une manière exhaustive la municipalité</w:t>
      </w:r>
      <w:r w:rsidR="00E65531">
        <w:rPr>
          <w:rFonts w:eastAsia="Times New Roman"/>
          <w:lang w:eastAsia="fr-FR"/>
        </w:rPr>
        <w:t>,</w:t>
      </w:r>
      <w:r>
        <w:rPr>
          <w:rFonts w:eastAsia="Times New Roman"/>
          <w:lang w:eastAsia="fr-FR"/>
        </w:rPr>
        <w:t xml:space="preserve"> </w:t>
      </w:r>
      <w:r w:rsidR="007437E6">
        <w:rPr>
          <w:rFonts w:eastAsia="Times New Roman"/>
          <w:lang w:eastAsia="fr-FR"/>
        </w:rPr>
        <w:t>qui dispose finale</w:t>
      </w:r>
      <w:r w:rsidR="00FE74A8">
        <w:rPr>
          <w:rFonts w:eastAsia="Times New Roman"/>
          <w:lang w:eastAsia="fr-FR"/>
        </w:rPr>
        <w:t>ment d’assez peu d’</w:t>
      </w:r>
      <w:proofErr w:type="spellStart"/>
      <w:r w:rsidR="00FE74A8">
        <w:rPr>
          <w:rFonts w:eastAsia="Times New Roman"/>
          <w:lang w:eastAsia="fr-FR"/>
        </w:rPr>
        <w:t>élem</w:t>
      </w:r>
      <w:r w:rsidR="007437E6">
        <w:rPr>
          <w:rFonts w:eastAsia="Times New Roman"/>
          <w:lang w:eastAsia="fr-FR"/>
        </w:rPr>
        <w:t>ents</w:t>
      </w:r>
      <w:proofErr w:type="spellEnd"/>
      <w:r w:rsidR="00FE74A8">
        <w:rPr>
          <w:rFonts w:eastAsia="Times New Roman"/>
          <w:lang w:eastAsia="fr-FR"/>
        </w:rPr>
        <w:t xml:space="preserve"> archivistique</w:t>
      </w:r>
      <w:r w:rsidR="001731B3">
        <w:rPr>
          <w:rFonts w:eastAsia="Times New Roman"/>
          <w:lang w:eastAsia="fr-FR"/>
        </w:rPr>
        <w:t xml:space="preserve"> lui permettant de connaitre son patrimoine bâti</w:t>
      </w:r>
      <w:r>
        <w:rPr>
          <w:rFonts w:eastAsia="Times New Roman"/>
          <w:lang w:eastAsia="fr-FR"/>
        </w:rPr>
        <w:t>.</w:t>
      </w:r>
    </w:p>
    <w:p w:rsidR="00823968" w:rsidRDefault="00823968" w:rsidP="000D4ABF">
      <w:pPr>
        <w:rPr>
          <w:rFonts w:eastAsia="Times New Roman"/>
          <w:lang w:eastAsia="fr-FR"/>
        </w:rPr>
      </w:pPr>
    </w:p>
    <w:p w:rsidR="001731B3" w:rsidRDefault="001731B3" w:rsidP="000D4ABF">
      <w:pPr>
        <w:rPr>
          <w:rFonts w:eastAsia="Times New Roman"/>
          <w:lang w:eastAsia="fr-FR"/>
        </w:rPr>
      </w:pPr>
      <w:r>
        <w:rPr>
          <w:rFonts w:eastAsia="Times New Roman"/>
          <w:lang w:eastAsia="fr-FR"/>
        </w:rPr>
        <w:t xml:space="preserve">Un étudiant de l’ENSAL a réalisé une mobilité académique à l’Université Laval au semestre d’automne 2016-2017, tout en réalisant son stage de master </w:t>
      </w:r>
      <w:r w:rsidR="002E6FCE">
        <w:rPr>
          <w:rFonts w:eastAsia="Times New Roman"/>
          <w:lang w:eastAsia="fr-FR"/>
        </w:rPr>
        <w:t xml:space="preserve">au </w:t>
      </w:r>
      <w:r>
        <w:rPr>
          <w:rFonts w:eastAsia="Times New Roman"/>
          <w:lang w:eastAsia="fr-FR"/>
        </w:rPr>
        <w:t xml:space="preserve">Bureau de </w:t>
      </w:r>
      <w:r w:rsidR="002E6FCE">
        <w:rPr>
          <w:rFonts w:eastAsia="Times New Roman"/>
          <w:lang w:eastAsia="fr-FR"/>
        </w:rPr>
        <w:t>r</w:t>
      </w:r>
      <w:r>
        <w:rPr>
          <w:rFonts w:eastAsia="Times New Roman"/>
          <w:lang w:eastAsia="fr-FR"/>
        </w:rPr>
        <w:t>econstruction</w:t>
      </w:r>
      <w:r w:rsidR="002E6FCE">
        <w:rPr>
          <w:rFonts w:eastAsia="Times New Roman"/>
          <w:lang w:eastAsia="fr-FR"/>
        </w:rPr>
        <w:t xml:space="preserve"> de Lac-Mégantic</w:t>
      </w:r>
      <w:r>
        <w:rPr>
          <w:rFonts w:eastAsia="Times New Roman"/>
          <w:lang w:eastAsia="fr-FR"/>
        </w:rPr>
        <w:t>. Cette double implication lui a permis de préparer son sujet de projet de fin d’études (PFE) sur place, qu’il soutiendra à Lyon en juin 2017.</w:t>
      </w:r>
    </w:p>
    <w:p w:rsidR="001731B3" w:rsidRDefault="001731B3" w:rsidP="000D4ABF">
      <w:pPr>
        <w:rPr>
          <w:rFonts w:eastAsia="Times New Roman"/>
          <w:lang w:eastAsia="fr-FR"/>
        </w:rPr>
      </w:pPr>
    </w:p>
    <w:p w:rsidR="001731B3" w:rsidRDefault="001731B3" w:rsidP="000D4ABF">
      <w:pPr>
        <w:rPr>
          <w:rFonts w:eastAsia="Times New Roman"/>
          <w:lang w:eastAsia="fr-FR"/>
        </w:rPr>
      </w:pPr>
      <w:r>
        <w:rPr>
          <w:rFonts w:eastAsia="Times New Roman"/>
          <w:lang w:eastAsia="fr-FR"/>
        </w:rPr>
        <w:t>Les hypothèse</w:t>
      </w:r>
      <w:r w:rsidR="002E6FCE">
        <w:rPr>
          <w:rFonts w:eastAsia="Times New Roman"/>
          <w:lang w:eastAsia="fr-FR"/>
        </w:rPr>
        <w:t>s</w:t>
      </w:r>
      <w:r>
        <w:rPr>
          <w:rFonts w:eastAsia="Times New Roman"/>
          <w:lang w:eastAsia="fr-FR"/>
        </w:rPr>
        <w:t xml:space="preserve"> d’un effet d’entraînement et d’une implication progressive du monde académique semblent donc promis</w:t>
      </w:r>
      <w:r w:rsidR="002E6FCE">
        <w:rPr>
          <w:rFonts w:eastAsia="Times New Roman"/>
          <w:lang w:eastAsia="fr-FR"/>
        </w:rPr>
        <w:t xml:space="preserve">es </w:t>
      </w:r>
      <w:r>
        <w:rPr>
          <w:rFonts w:eastAsia="Times New Roman"/>
          <w:lang w:eastAsia="fr-FR"/>
        </w:rPr>
        <w:t xml:space="preserve">à un bel avenir, car </w:t>
      </w:r>
      <w:r w:rsidR="00E70E8F" w:rsidRPr="000D4ABF">
        <w:rPr>
          <w:rFonts w:eastAsia="Times New Roman"/>
          <w:lang w:eastAsia="fr-FR"/>
        </w:rPr>
        <w:t xml:space="preserve">Lac-Mégantic </w:t>
      </w:r>
      <w:r>
        <w:rPr>
          <w:rFonts w:eastAsia="Times New Roman"/>
          <w:lang w:eastAsia="fr-FR"/>
        </w:rPr>
        <w:t>peut et doit</w:t>
      </w:r>
      <w:r w:rsidR="00E70E8F" w:rsidRPr="000D4ABF">
        <w:rPr>
          <w:rFonts w:eastAsia="Times New Roman"/>
          <w:lang w:eastAsia="fr-FR"/>
        </w:rPr>
        <w:t xml:space="preserve"> bénéficier sur plusieurs années du regard et des actions des mondes universitaires québécois et français. En effet, les priorités actuelles sont concentrées sur l'architecture, l'urbanisme et le génie urbain.</w:t>
      </w:r>
      <w:r w:rsidR="00FE74A8">
        <w:rPr>
          <w:rFonts w:eastAsia="Times New Roman"/>
          <w:lang w:eastAsia="fr-FR"/>
        </w:rPr>
        <w:t xml:space="preserve"> Mais b</w:t>
      </w:r>
      <w:r w:rsidR="00E65531">
        <w:rPr>
          <w:rFonts w:eastAsia="Times New Roman"/>
          <w:lang w:eastAsia="fr-FR"/>
        </w:rPr>
        <w:t>eaucoup</w:t>
      </w:r>
      <w:r w:rsidR="002E6FCE">
        <w:rPr>
          <w:rFonts w:eastAsia="Times New Roman"/>
          <w:lang w:eastAsia="fr-FR"/>
        </w:rPr>
        <w:t xml:space="preserve"> d</w:t>
      </w:r>
      <w:r w:rsidR="00E70E8F" w:rsidRPr="000D4ABF">
        <w:rPr>
          <w:rFonts w:eastAsia="Times New Roman"/>
          <w:lang w:eastAsia="fr-FR"/>
        </w:rPr>
        <w:t xml:space="preserve">'autres questions </w:t>
      </w:r>
      <w:r w:rsidR="002E6FCE">
        <w:rPr>
          <w:rFonts w:eastAsia="Times New Roman"/>
          <w:lang w:eastAsia="fr-FR"/>
        </w:rPr>
        <w:t>se posent</w:t>
      </w:r>
      <w:r w:rsidR="00E70E8F" w:rsidRPr="000D4ABF">
        <w:rPr>
          <w:rFonts w:eastAsia="Times New Roman"/>
          <w:lang w:eastAsia="fr-FR"/>
        </w:rPr>
        <w:t xml:space="preserve">: </w:t>
      </w:r>
      <w:r w:rsidR="002E6FCE">
        <w:rPr>
          <w:rFonts w:eastAsia="Times New Roman"/>
          <w:lang w:eastAsia="fr-FR"/>
        </w:rPr>
        <w:t xml:space="preserve">quel type de </w:t>
      </w:r>
      <w:r w:rsidR="00E70E8F" w:rsidRPr="000D4ABF">
        <w:rPr>
          <w:rFonts w:eastAsia="Times New Roman"/>
          <w:lang w:eastAsia="fr-FR"/>
        </w:rPr>
        <w:t xml:space="preserve">lieu </w:t>
      </w:r>
      <w:r w:rsidR="00FE74A8">
        <w:rPr>
          <w:rFonts w:eastAsia="Times New Roman"/>
          <w:lang w:eastAsia="fr-FR"/>
        </w:rPr>
        <w:t>mémorie</w:t>
      </w:r>
      <w:r w:rsidR="002E6FCE">
        <w:rPr>
          <w:rFonts w:eastAsia="Times New Roman"/>
          <w:lang w:eastAsia="fr-FR"/>
        </w:rPr>
        <w:t>l faut-il mettre en place pour commémorer la catastrophe</w:t>
      </w:r>
      <w:r w:rsidR="00E70E8F" w:rsidRPr="000D4ABF">
        <w:rPr>
          <w:rFonts w:eastAsia="Times New Roman"/>
          <w:lang w:eastAsia="fr-FR"/>
        </w:rPr>
        <w:t>? Quelle</w:t>
      </w:r>
      <w:r w:rsidR="002E6FCE">
        <w:rPr>
          <w:rFonts w:eastAsia="Times New Roman"/>
          <w:lang w:eastAsia="fr-FR"/>
        </w:rPr>
        <w:t xml:space="preserve">s activités </w:t>
      </w:r>
      <w:r w:rsidR="00E70E8F" w:rsidRPr="000D4ABF">
        <w:rPr>
          <w:rFonts w:eastAsia="Times New Roman"/>
          <w:lang w:eastAsia="fr-FR"/>
        </w:rPr>
        <w:t>reconstruction so</w:t>
      </w:r>
      <w:r w:rsidR="002E6FCE">
        <w:rPr>
          <w:rFonts w:eastAsia="Times New Roman"/>
          <w:lang w:eastAsia="fr-FR"/>
        </w:rPr>
        <w:t>ciale de la communauté permettront-elles</w:t>
      </w:r>
      <w:r w:rsidR="00E70E8F" w:rsidRPr="000D4ABF">
        <w:rPr>
          <w:rFonts w:eastAsia="Times New Roman"/>
          <w:lang w:eastAsia="fr-FR"/>
        </w:rPr>
        <w:t xml:space="preserve"> de dép</w:t>
      </w:r>
      <w:r w:rsidR="002E6FCE">
        <w:rPr>
          <w:rFonts w:eastAsia="Times New Roman"/>
          <w:lang w:eastAsia="fr-FR"/>
        </w:rPr>
        <w:t>asser le stade post-traumatique</w:t>
      </w:r>
      <w:r w:rsidR="00E70E8F" w:rsidRPr="000D4ABF">
        <w:rPr>
          <w:rFonts w:eastAsia="Times New Roman"/>
          <w:lang w:eastAsia="fr-FR"/>
        </w:rPr>
        <w:t>? Quelles pistes de développement économique rendront</w:t>
      </w:r>
      <w:r w:rsidR="002E6FCE">
        <w:rPr>
          <w:rFonts w:eastAsia="Times New Roman"/>
          <w:lang w:eastAsia="fr-FR"/>
        </w:rPr>
        <w:t xml:space="preserve">-elles </w:t>
      </w:r>
      <w:r w:rsidR="00E70E8F" w:rsidRPr="000D4ABF">
        <w:rPr>
          <w:rFonts w:eastAsia="Times New Roman"/>
          <w:lang w:eastAsia="fr-FR"/>
        </w:rPr>
        <w:t xml:space="preserve">la ville et la </w:t>
      </w:r>
      <w:r w:rsidR="002E6FCE">
        <w:rPr>
          <w:rFonts w:eastAsia="Times New Roman"/>
          <w:lang w:eastAsia="fr-FR"/>
        </w:rPr>
        <w:t xml:space="preserve">région </w:t>
      </w:r>
      <w:r>
        <w:rPr>
          <w:rFonts w:eastAsia="Times New Roman"/>
          <w:lang w:eastAsia="fr-FR"/>
        </w:rPr>
        <w:t>plus attractives ?</w:t>
      </w:r>
    </w:p>
    <w:p w:rsidR="002E6FCE" w:rsidRDefault="002E6FCE" w:rsidP="000D4ABF">
      <w:pPr>
        <w:rPr>
          <w:rFonts w:eastAsia="Times New Roman"/>
          <w:lang w:eastAsia="fr-FR"/>
        </w:rPr>
      </w:pPr>
    </w:p>
    <w:p w:rsidR="001731B3" w:rsidRDefault="001731B3" w:rsidP="000D4ABF">
      <w:pPr>
        <w:rPr>
          <w:rFonts w:eastAsia="Times New Roman"/>
          <w:lang w:eastAsia="fr-FR"/>
        </w:rPr>
      </w:pPr>
      <w:r>
        <w:rPr>
          <w:rFonts w:eastAsia="Times New Roman"/>
          <w:lang w:eastAsia="fr-FR"/>
        </w:rPr>
        <w:t xml:space="preserve">Il s’agit </w:t>
      </w:r>
      <w:r w:rsidR="002E6FCE">
        <w:rPr>
          <w:rFonts w:eastAsia="Times New Roman"/>
          <w:lang w:eastAsia="fr-FR"/>
        </w:rPr>
        <w:t xml:space="preserve">donc </w:t>
      </w:r>
      <w:r>
        <w:rPr>
          <w:rFonts w:eastAsia="Times New Roman"/>
          <w:lang w:eastAsia="fr-FR"/>
        </w:rPr>
        <w:t xml:space="preserve">de motiver durant les deux </w:t>
      </w:r>
      <w:r w:rsidR="002E6FCE">
        <w:rPr>
          <w:rFonts w:eastAsia="Times New Roman"/>
          <w:lang w:eastAsia="fr-FR"/>
        </w:rPr>
        <w:t xml:space="preserve">prochaines </w:t>
      </w:r>
      <w:r>
        <w:rPr>
          <w:rFonts w:eastAsia="Times New Roman"/>
          <w:lang w:eastAsia="fr-FR"/>
        </w:rPr>
        <w:t xml:space="preserve">années </w:t>
      </w:r>
      <w:r w:rsidR="00FE74A8">
        <w:rPr>
          <w:rFonts w:eastAsia="Times New Roman"/>
          <w:lang w:eastAsia="fr-FR"/>
        </w:rPr>
        <w:t>des équipes porteuses</w:t>
      </w:r>
      <w:r w:rsidR="002E6FCE">
        <w:rPr>
          <w:rFonts w:eastAsia="Times New Roman"/>
          <w:lang w:eastAsia="fr-FR"/>
        </w:rPr>
        <w:t xml:space="preserve"> </w:t>
      </w:r>
      <w:r>
        <w:rPr>
          <w:rFonts w:eastAsia="Times New Roman"/>
          <w:lang w:eastAsia="fr-FR"/>
        </w:rPr>
        <w:t>d’autres disciplines et d’autres établissements, susceptible d’i</w:t>
      </w:r>
      <w:r w:rsidR="002E6FCE">
        <w:rPr>
          <w:rFonts w:eastAsia="Times New Roman"/>
          <w:lang w:eastAsia="fr-FR"/>
        </w:rPr>
        <w:t>ntervenir de manière pertinente</w:t>
      </w:r>
      <w:r>
        <w:rPr>
          <w:rFonts w:eastAsia="Times New Roman"/>
          <w:lang w:eastAsia="fr-FR"/>
        </w:rPr>
        <w:t xml:space="preserve">. C’est </w:t>
      </w:r>
      <w:r w:rsidR="002E6FCE">
        <w:rPr>
          <w:rFonts w:eastAsia="Times New Roman"/>
          <w:lang w:eastAsia="fr-FR"/>
        </w:rPr>
        <w:t xml:space="preserve">un </w:t>
      </w:r>
      <w:r>
        <w:rPr>
          <w:rFonts w:eastAsia="Times New Roman"/>
          <w:lang w:eastAsia="fr-FR"/>
        </w:rPr>
        <w:t xml:space="preserve">dispositif qui </w:t>
      </w:r>
      <w:r w:rsidR="002E6FCE">
        <w:rPr>
          <w:rFonts w:eastAsia="Times New Roman"/>
          <w:lang w:eastAsia="fr-FR"/>
        </w:rPr>
        <w:t xml:space="preserve">parait </w:t>
      </w:r>
      <w:r>
        <w:rPr>
          <w:rFonts w:eastAsia="Times New Roman"/>
          <w:lang w:eastAsia="fr-FR"/>
        </w:rPr>
        <w:t>essentiel pour la collectivité : mobiliser des compétences de très bon niveau, dans un cadre formatif qui ne remplace pas l’interven</w:t>
      </w:r>
      <w:r w:rsidR="00FE74A8">
        <w:rPr>
          <w:rFonts w:eastAsia="Times New Roman"/>
          <w:lang w:eastAsia="fr-FR"/>
        </w:rPr>
        <w:t>tion de professionnels patentés</w:t>
      </w:r>
      <w:r>
        <w:rPr>
          <w:rFonts w:eastAsia="Times New Roman"/>
          <w:lang w:eastAsia="fr-FR"/>
        </w:rPr>
        <w:t xml:space="preserve"> mais qui</w:t>
      </w:r>
      <w:r w:rsidR="00FE74A8">
        <w:rPr>
          <w:rFonts w:eastAsia="Times New Roman"/>
          <w:lang w:eastAsia="fr-FR"/>
        </w:rPr>
        <w:t>, en étant</w:t>
      </w:r>
      <w:r>
        <w:rPr>
          <w:rFonts w:eastAsia="Times New Roman"/>
          <w:lang w:eastAsia="fr-FR"/>
        </w:rPr>
        <w:t xml:space="preserve"> en phase </w:t>
      </w:r>
      <w:r w:rsidR="002E6FCE">
        <w:rPr>
          <w:rFonts w:eastAsia="Times New Roman"/>
          <w:lang w:eastAsia="fr-FR"/>
        </w:rPr>
        <w:t xml:space="preserve">avec les </w:t>
      </w:r>
      <w:r>
        <w:rPr>
          <w:rFonts w:eastAsia="Times New Roman"/>
          <w:lang w:eastAsia="fr-FR"/>
        </w:rPr>
        <w:t>réflexions</w:t>
      </w:r>
      <w:r w:rsidR="002E6FCE">
        <w:rPr>
          <w:rFonts w:eastAsia="Times New Roman"/>
          <w:lang w:eastAsia="fr-FR"/>
        </w:rPr>
        <w:t xml:space="preserve"> communautaires</w:t>
      </w:r>
      <w:r w:rsidR="00FE74A8">
        <w:rPr>
          <w:rFonts w:eastAsia="Times New Roman"/>
          <w:lang w:eastAsia="fr-FR"/>
        </w:rPr>
        <w:t>,</w:t>
      </w:r>
      <w:r w:rsidR="002E6FCE">
        <w:rPr>
          <w:rFonts w:eastAsia="Times New Roman"/>
          <w:lang w:eastAsia="fr-FR"/>
        </w:rPr>
        <w:t xml:space="preserve"> </w:t>
      </w:r>
      <w:r>
        <w:rPr>
          <w:rFonts w:eastAsia="Times New Roman"/>
          <w:lang w:eastAsia="fr-FR"/>
        </w:rPr>
        <w:t xml:space="preserve">représente une « économie » budgétaire conséquente, </w:t>
      </w:r>
      <w:r w:rsidR="00FE74A8">
        <w:rPr>
          <w:rFonts w:eastAsia="Times New Roman"/>
          <w:lang w:eastAsia="fr-FR"/>
        </w:rPr>
        <w:t>tout en</w:t>
      </w:r>
      <w:r w:rsidR="002E6FCE">
        <w:rPr>
          <w:rFonts w:eastAsia="Times New Roman"/>
          <w:lang w:eastAsia="fr-FR"/>
        </w:rPr>
        <w:t xml:space="preserve"> agi</w:t>
      </w:r>
      <w:r w:rsidR="00FE74A8">
        <w:rPr>
          <w:rFonts w:eastAsia="Times New Roman"/>
          <w:lang w:eastAsia="fr-FR"/>
        </w:rPr>
        <w:t>ssan</w:t>
      </w:r>
      <w:r w:rsidR="002E6FCE">
        <w:rPr>
          <w:rFonts w:eastAsia="Times New Roman"/>
          <w:lang w:eastAsia="fr-FR"/>
        </w:rPr>
        <w:t xml:space="preserve">t </w:t>
      </w:r>
      <w:r>
        <w:rPr>
          <w:rFonts w:eastAsia="Times New Roman"/>
          <w:lang w:eastAsia="fr-FR"/>
        </w:rPr>
        <w:t>comme un guide pour l’action</w:t>
      </w:r>
      <w:r w:rsidR="00FE74A8">
        <w:rPr>
          <w:rFonts w:eastAsia="Times New Roman"/>
          <w:lang w:eastAsia="fr-FR"/>
        </w:rPr>
        <w:t xml:space="preserve"> à venir. Renseignées</w:t>
      </w:r>
      <w:r w:rsidR="005E5A5C">
        <w:rPr>
          <w:rFonts w:eastAsia="Times New Roman"/>
          <w:lang w:eastAsia="fr-FR"/>
        </w:rPr>
        <w:t xml:space="preserve"> par ces réflexions prospectives et concrètes,</w:t>
      </w:r>
      <w:r w:rsidR="00FE74A8">
        <w:rPr>
          <w:rFonts w:eastAsia="Times New Roman"/>
          <w:lang w:eastAsia="fr-FR"/>
        </w:rPr>
        <w:t xml:space="preserve"> les</w:t>
      </w:r>
      <w:r w:rsidR="002E6FCE">
        <w:rPr>
          <w:rFonts w:eastAsia="Times New Roman"/>
          <w:lang w:eastAsia="fr-FR"/>
        </w:rPr>
        <w:t xml:space="preserve"> prise</w:t>
      </w:r>
      <w:r w:rsidR="00FE74A8">
        <w:rPr>
          <w:rFonts w:eastAsia="Times New Roman"/>
          <w:lang w:eastAsia="fr-FR"/>
        </w:rPr>
        <w:t>s</w:t>
      </w:r>
      <w:r w:rsidR="002E6FCE">
        <w:rPr>
          <w:rFonts w:eastAsia="Times New Roman"/>
          <w:lang w:eastAsia="fr-FR"/>
        </w:rPr>
        <w:t xml:space="preserve"> de </w:t>
      </w:r>
      <w:r>
        <w:rPr>
          <w:rFonts w:eastAsia="Times New Roman"/>
          <w:lang w:eastAsia="fr-FR"/>
        </w:rPr>
        <w:t>décision</w:t>
      </w:r>
      <w:r w:rsidR="00FE74A8">
        <w:rPr>
          <w:rFonts w:eastAsia="Times New Roman"/>
          <w:lang w:eastAsia="fr-FR"/>
        </w:rPr>
        <w:t xml:space="preserve"> futures</w:t>
      </w:r>
      <w:r w:rsidR="005E5A5C">
        <w:rPr>
          <w:rFonts w:eastAsia="Times New Roman"/>
          <w:lang w:eastAsia="fr-FR"/>
        </w:rPr>
        <w:t xml:space="preserve"> peuvent elles aussi générer des économies dans l’emploi</w:t>
      </w:r>
      <w:r>
        <w:rPr>
          <w:rFonts w:eastAsia="Times New Roman"/>
          <w:lang w:eastAsia="fr-FR"/>
        </w:rPr>
        <w:t xml:space="preserve"> </w:t>
      </w:r>
      <w:r w:rsidR="005E5A5C">
        <w:rPr>
          <w:rFonts w:eastAsia="Times New Roman"/>
          <w:lang w:eastAsia="fr-FR"/>
        </w:rPr>
        <w:t>des moyens de la municipalité.</w:t>
      </w:r>
    </w:p>
    <w:p w:rsidR="00D95DA1" w:rsidRDefault="00D95DA1" w:rsidP="000D4ABF">
      <w:pPr>
        <w:rPr>
          <w:rFonts w:eastAsia="Times New Roman"/>
          <w:lang w:eastAsia="fr-FR"/>
        </w:rPr>
      </w:pPr>
    </w:p>
    <w:p w:rsidR="00D95DA1" w:rsidRPr="00E65531" w:rsidRDefault="00D95DA1" w:rsidP="000D4ABF">
      <w:pPr>
        <w:rPr>
          <w:rFonts w:eastAsia="Times New Roman"/>
          <w:lang w:eastAsia="fr-FR"/>
        </w:rPr>
      </w:pPr>
      <w:r>
        <w:rPr>
          <w:rFonts w:eastAsia="Times New Roman"/>
          <w:lang w:eastAsia="fr-FR"/>
        </w:rPr>
        <w:t xml:space="preserve">Par son action, par sa capacité à mobiliser des ressources de qualité, par sa volonté de contribuer à la réflexion prospective, le monde universitaire peut contribuer au positionnement de Lac-Mégantic et l’aider, comme elle le souhaite, à devenir «la plus grande des petites villes au Canada en matière de développement et </w:t>
      </w:r>
      <w:r w:rsidR="005E5A5C">
        <w:rPr>
          <w:rFonts w:eastAsia="Times New Roman"/>
          <w:lang w:eastAsia="fr-FR"/>
        </w:rPr>
        <w:t>d’</w:t>
      </w:r>
      <w:bookmarkStart w:id="0" w:name="_GoBack"/>
      <w:bookmarkEnd w:id="0"/>
      <w:r>
        <w:rPr>
          <w:rFonts w:eastAsia="Times New Roman"/>
          <w:lang w:eastAsia="fr-FR"/>
        </w:rPr>
        <w:t>innovation écoresponsables».</w:t>
      </w:r>
    </w:p>
    <w:p w:rsidR="00D95DA1" w:rsidRDefault="00D95DA1" w:rsidP="000D4ABF"/>
    <w:p w:rsidR="00D233D8" w:rsidRPr="000D4ABF" w:rsidRDefault="00D233D8" w:rsidP="000D4ABF">
      <w:pPr>
        <w:rPr>
          <w:b/>
          <w:bCs/>
          <w:noProof/>
          <w:sz w:val="24"/>
          <w:szCs w:val="24"/>
          <w:lang w:val="fr-FR" w:eastAsia="fr-FR"/>
        </w:rPr>
      </w:pPr>
      <w:r w:rsidRPr="000D4ABF">
        <w:rPr>
          <w:smallCaps/>
          <w:sz w:val="24"/>
          <w:szCs w:val="24"/>
        </w:rPr>
        <w:br w:type="page"/>
      </w:r>
    </w:p>
    <w:p w:rsidR="00BD2C25" w:rsidRPr="00874333" w:rsidRDefault="00BD2C25" w:rsidP="000D4ABF">
      <w:pPr>
        <w:rPr>
          <w:b/>
          <w:smallCaps/>
          <w:sz w:val="28"/>
          <w:szCs w:val="24"/>
        </w:rPr>
      </w:pPr>
      <w:r w:rsidRPr="00874333">
        <w:rPr>
          <w:b/>
          <w:smallCaps/>
          <w:sz w:val="28"/>
          <w:szCs w:val="24"/>
        </w:rPr>
        <w:lastRenderedPageBreak/>
        <w:t>Auteurs</w:t>
      </w:r>
    </w:p>
    <w:p w:rsidR="00874333" w:rsidRPr="000D4ABF" w:rsidRDefault="00874333" w:rsidP="000D4ABF">
      <w:pPr>
        <w:rPr>
          <w:smallCaps/>
          <w:sz w:val="24"/>
          <w:szCs w:val="24"/>
        </w:rPr>
      </w:pPr>
    </w:p>
    <w:p w:rsidR="001758F4" w:rsidRPr="000D4ABF" w:rsidRDefault="001758F4" w:rsidP="000D4ABF">
      <w:r w:rsidRPr="000D4ABF">
        <w:rPr>
          <w:b/>
        </w:rPr>
        <w:t>Luc BOUSQUET</w:t>
      </w:r>
      <w:r w:rsidRPr="000D4ABF">
        <w:t>, ENSA de Lyon, directeur de la recherche et des partenariats</w:t>
      </w:r>
    </w:p>
    <w:p w:rsidR="005907FB" w:rsidRPr="000D4ABF" w:rsidRDefault="00F74D73" w:rsidP="000D4ABF">
      <w:hyperlink r:id="rId9" w:history="1">
        <w:r w:rsidR="00013767" w:rsidRPr="000D4ABF">
          <w:rPr>
            <w:rStyle w:val="Lienhypertexte"/>
            <w:rFonts w:ascii="Garamond" w:hAnsi="Garamond" w:cs="Arial"/>
          </w:rPr>
          <w:t>luc.bousquet@lyon.archi.fr</w:t>
        </w:r>
      </w:hyperlink>
      <w:r w:rsidR="000F6DD3" w:rsidRPr="000D4ABF">
        <w:t xml:space="preserve"> /</w:t>
      </w:r>
      <w:r w:rsidR="00013767" w:rsidRPr="000D4ABF">
        <w:t xml:space="preserve"> +33 (0)6 33 09</w:t>
      </w:r>
      <w:r w:rsidR="005907FB" w:rsidRPr="000D4ABF">
        <w:t xml:space="preserve"> 14 22</w:t>
      </w:r>
    </w:p>
    <w:p w:rsidR="005907FB" w:rsidRPr="000D4ABF" w:rsidRDefault="001C6B74" w:rsidP="000D4ABF">
      <w:pPr>
        <w:rPr>
          <w:u w:val="single"/>
        </w:rPr>
      </w:pPr>
      <w:r w:rsidRPr="000D4ABF">
        <w:rPr>
          <w:u w:val="single"/>
        </w:rPr>
        <w:t>ENSA de Lyon</w:t>
      </w:r>
      <w:r w:rsidR="000F6DD3" w:rsidRPr="000D4ABF">
        <w:t xml:space="preserve"> &gt;</w:t>
      </w:r>
      <w:r w:rsidR="00013767" w:rsidRPr="000D4ABF">
        <w:t>3, rue Maurice Audin – BP170 – 69512 Vaulx-en-Velin cedex</w:t>
      </w:r>
    </w:p>
    <w:p w:rsidR="00650446" w:rsidRPr="000D4ABF" w:rsidRDefault="00650446" w:rsidP="000D4ABF"/>
    <w:p w:rsidR="00013767" w:rsidRPr="000D4ABF" w:rsidRDefault="00013767" w:rsidP="000D4ABF">
      <w:r w:rsidRPr="000D4ABF">
        <w:rPr>
          <w:b/>
        </w:rPr>
        <w:t>Stéphane LAVALLEE</w:t>
      </w:r>
      <w:r w:rsidRPr="000D4ABF">
        <w:t>, directeur</w:t>
      </w:r>
      <w:r w:rsidR="00787AD5" w:rsidRPr="000D4ABF">
        <w:t>,</w:t>
      </w:r>
      <w:r w:rsidRPr="000D4ABF">
        <w:t xml:space="preserve"> </w:t>
      </w:r>
      <w:r w:rsidR="00787AD5" w:rsidRPr="000D4ABF">
        <w:t>Bu</w:t>
      </w:r>
      <w:r w:rsidRPr="000D4ABF">
        <w:t>reau de reconstruction</w:t>
      </w:r>
      <w:r w:rsidR="00787AD5" w:rsidRPr="000D4ABF">
        <w:t xml:space="preserve"> de Lac-Mégantic</w:t>
      </w:r>
    </w:p>
    <w:p w:rsidR="00013767" w:rsidRPr="000D4ABF" w:rsidRDefault="00F74D73" w:rsidP="000D4ABF">
      <w:hyperlink r:id="rId10" w:history="1">
        <w:r w:rsidR="005907FB" w:rsidRPr="000D4ABF">
          <w:rPr>
            <w:rStyle w:val="Lienhypertexte"/>
            <w:rFonts w:ascii="Garamond" w:hAnsi="Garamond" w:cs="Arial"/>
          </w:rPr>
          <w:t>stephane.lavallee@ville.lac-megantic.qc.ca</w:t>
        </w:r>
      </w:hyperlink>
      <w:r w:rsidR="000F6DD3" w:rsidRPr="000D4ABF">
        <w:t xml:space="preserve"> / </w:t>
      </w:r>
      <w:r w:rsidR="001C6B74" w:rsidRPr="000D4ABF">
        <w:t xml:space="preserve">+ 1 </w:t>
      </w:r>
      <w:r w:rsidR="001C6B74" w:rsidRPr="000D4ABF">
        <w:rPr>
          <w:rFonts w:eastAsia="Times New Roman"/>
          <w:lang w:val="fr-FR" w:eastAsia="fr-FR"/>
        </w:rPr>
        <w:t>819 583-2441</w:t>
      </w:r>
      <w:r w:rsidR="00787AD5" w:rsidRPr="000D4ABF">
        <w:rPr>
          <w:rFonts w:eastAsia="Times New Roman"/>
          <w:lang w:val="fr-FR" w:eastAsia="fr-FR"/>
        </w:rPr>
        <w:t>, poste 2254</w:t>
      </w:r>
    </w:p>
    <w:p w:rsidR="005907FB" w:rsidRPr="000D4ABF" w:rsidRDefault="00013767" w:rsidP="000D4ABF">
      <w:pPr>
        <w:rPr>
          <w:lang w:eastAsia="fr-CA"/>
        </w:rPr>
      </w:pPr>
      <w:r w:rsidRPr="000D4ABF">
        <w:rPr>
          <w:b/>
        </w:rPr>
        <w:t>Fabienne JOLY</w:t>
      </w:r>
      <w:r w:rsidRPr="000D4ABF">
        <w:t xml:space="preserve">, </w:t>
      </w:r>
      <w:r w:rsidR="005907FB" w:rsidRPr="000D4ABF">
        <w:rPr>
          <w:lang w:eastAsia="fr-CA"/>
        </w:rPr>
        <w:t>chargée de développement durable,</w:t>
      </w:r>
      <w:r w:rsidR="004803F0" w:rsidRPr="000D4ABF">
        <w:rPr>
          <w:lang w:eastAsia="fr-CA"/>
        </w:rPr>
        <w:t xml:space="preserve"> Projet le Colibri</w:t>
      </w:r>
    </w:p>
    <w:p w:rsidR="005907FB" w:rsidRPr="000D4ABF" w:rsidRDefault="00F74D73" w:rsidP="000D4ABF">
      <w:pPr>
        <w:rPr>
          <w:lang w:eastAsia="fr-CA"/>
        </w:rPr>
      </w:pPr>
      <w:hyperlink r:id="rId11" w:history="1">
        <w:r w:rsidR="005907FB" w:rsidRPr="000D4ABF">
          <w:rPr>
            <w:rStyle w:val="Lienhypertexte"/>
            <w:rFonts w:ascii="Garamond" w:hAnsi="Garamond" w:cs="Arial"/>
            <w:lang w:eastAsia="fr-CA"/>
          </w:rPr>
          <w:t>fabienne.joly@ville.lac-megantic.qc.ca</w:t>
        </w:r>
      </w:hyperlink>
      <w:r w:rsidR="000F6DD3" w:rsidRPr="000D4ABF">
        <w:rPr>
          <w:lang w:eastAsia="fr-CA"/>
        </w:rPr>
        <w:t xml:space="preserve"> / </w:t>
      </w:r>
      <w:r w:rsidR="005907FB" w:rsidRPr="000D4ABF">
        <w:rPr>
          <w:lang w:eastAsia="fr-CA"/>
        </w:rPr>
        <w:t>+1 819 582-7687</w:t>
      </w:r>
    </w:p>
    <w:p w:rsidR="00517276" w:rsidRPr="000D4ABF" w:rsidRDefault="005907FB" w:rsidP="000D4ABF">
      <w:pPr>
        <w:rPr>
          <w:u w:val="single"/>
          <w:lang w:val="fr-FR"/>
        </w:rPr>
      </w:pPr>
      <w:r w:rsidRPr="000D4ABF">
        <w:rPr>
          <w:bCs/>
          <w:u w:val="single"/>
          <w:lang w:eastAsia="fr-CA"/>
        </w:rPr>
        <w:t>Bureau de reconstruction de Lac-Mégantic</w:t>
      </w:r>
      <w:r w:rsidR="000F6DD3" w:rsidRPr="000D4ABF">
        <w:t xml:space="preserve"> </w:t>
      </w:r>
      <w:r w:rsidR="000F6DD3" w:rsidRPr="000D4ABF">
        <w:rPr>
          <w:rFonts w:eastAsia="Times New Roman"/>
          <w:sz w:val="18"/>
          <w:lang w:val="fr-FR" w:eastAsia="fr-FR"/>
        </w:rPr>
        <w:t xml:space="preserve">&gt; </w:t>
      </w:r>
      <w:r w:rsidRPr="000D4ABF">
        <w:rPr>
          <w:rFonts w:eastAsia="Times New Roman"/>
          <w:lang w:val="fr-FR" w:eastAsia="fr-FR"/>
        </w:rPr>
        <w:t>5490, rue de la Gare</w:t>
      </w:r>
      <w:r w:rsidR="001C6B74" w:rsidRPr="000D4ABF">
        <w:rPr>
          <w:rFonts w:eastAsia="Times New Roman"/>
          <w:lang w:val="fr-FR" w:eastAsia="fr-FR"/>
        </w:rPr>
        <w:t xml:space="preserve">, </w:t>
      </w:r>
      <w:r w:rsidRPr="000D4ABF">
        <w:rPr>
          <w:rFonts w:eastAsia="Times New Roman"/>
          <w:lang w:val="fr-FR" w:eastAsia="fr-FR"/>
        </w:rPr>
        <w:t>Lac-Mégantic (Québec) Canada G6B 2H1</w:t>
      </w:r>
    </w:p>
    <w:p w:rsidR="00874333" w:rsidRDefault="00874333" w:rsidP="000D4ABF">
      <w:pPr>
        <w:rPr>
          <w:smallCaps/>
          <w:sz w:val="24"/>
          <w:szCs w:val="24"/>
        </w:rPr>
      </w:pPr>
    </w:p>
    <w:p w:rsidR="00D8204B" w:rsidRDefault="00B84FCF" w:rsidP="000D4ABF">
      <w:pPr>
        <w:rPr>
          <w:b/>
          <w:smallCaps/>
          <w:sz w:val="24"/>
          <w:szCs w:val="24"/>
        </w:rPr>
      </w:pPr>
      <w:r w:rsidRPr="00874333">
        <w:rPr>
          <w:b/>
          <w:smallCaps/>
          <w:sz w:val="24"/>
          <w:szCs w:val="24"/>
        </w:rPr>
        <w:t>Références</w:t>
      </w:r>
      <w:r w:rsidR="009442A6" w:rsidRPr="00874333">
        <w:rPr>
          <w:b/>
          <w:smallCaps/>
          <w:sz w:val="24"/>
          <w:szCs w:val="24"/>
        </w:rPr>
        <w:t xml:space="preserve"> bibliographiques</w:t>
      </w:r>
    </w:p>
    <w:p w:rsidR="00874333" w:rsidRPr="00874333" w:rsidRDefault="00874333" w:rsidP="000D4ABF">
      <w:pPr>
        <w:rPr>
          <w:b/>
          <w:smallCaps/>
          <w:sz w:val="24"/>
          <w:szCs w:val="24"/>
        </w:rPr>
      </w:pPr>
    </w:p>
    <w:p w:rsidR="00C528B1" w:rsidRPr="00874333" w:rsidRDefault="00C528B1" w:rsidP="000D4ABF">
      <w:pPr>
        <w:rPr>
          <w:b/>
        </w:rPr>
      </w:pPr>
      <w:r w:rsidRPr="00874333">
        <w:rPr>
          <w:b/>
        </w:rPr>
        <w:t>Ouvrage</w:t>
      </w:r>
    </w:p>
    <w:p w:rsidR="00874333" w:rsidRDefault="00874333" w:rsidP="000D4ABF">
      <w:pPr>
        <w:rPr>
          <w:b/>
        </w:rPr>
      </w:pPr>
    </w:p>
    <w:p w:rsidR="000F6DD3" w:rsidRPr="00874333" w:rsidRDefault="00370A81" w:rsidP="000D4ABF">
      <w:r w:rsidRPr="00874333">
        <w:t>Ville de Lac-Mégantic (2015), Plan d’action 2015-2020, Bureau de reconstruction de Lac-Mégantic</w:t>
      </w:r>
      <w:r w:rsidRPr="000D4ABF">
        <w:rPr>
          <w:b/>
        </w:rPr>
        <w:t xml:space="preserve"> </w:t>
      </w:r>
      <w:r w:rsidRPr="00874333">
        <w:t>(</w:t>
      </w:r>
      <w:hyperlink r:id="rId12" w:history="1">
        <w:r w:rsidRPr="00874333">
          <w:rPr>
            <w:rStyle w:val="Lienhypertexte"/>
            <w:rFonts w:ascii="Garamond" w:hAnsi="Garamond" w:cs="Arial"/>
          </w:rPr>
          <w:t>http://reconstruction-lac-megantic.ca/documentation/</w:t>
        </w:r>
      </w:hyperlink>
      <w:r w:rsidRPr="00874333">
        <w:t>)</w:t>
      </w:r>
    </w:p>
    <w:p w:rsidR="00874333" w:rsidRDefault="00874333" w:rsidP="000D4ABF"/>
    <w:p w:rsidR="00D8204B" w:rsidRPr="00874333" w:rsidRDefault="00D8204B" w:rsidP="000D4ABF">
      <w:pPr>
        <w:rPr>
          <w:b/>
        </w:rPr>
      </w:pPr>
      <w:r w:rsidRPr="00874333">
        <w:rPr>
          <w:b/>
        </w:rPr>
        <w:t>Chapitres dans un ouvrage</w:t>
      </w:r>
    </w:p>
    <w:p w:rsidR="00874333" w:rsidRPr="000D4ABF" w:rsidRDefault="00874333" w:rsidP="000D4ABF"/>
    <w:p w:rsidR="000F6DD3" w:rsidRPr="000D4ABF" w:rsidRDefault="00601721" w:rsidP="000D4ABF">
      <w:r w:rsidRPr="000D4ABF">
        <w:rPr>
          <w:b/>
        </w:rPr>
        <w:t>Lavallée, S.</w:t>
      </w:r>
      <w:r w:rsidRPr="000D4ABF">
        <w:t xml:space="preserve"> (2016), </w:t>
      </w:r>
      <w:r w:rsidR="00CC1952" w:rsidRPr="000D4ABF">
        <w:t xml:space="preserve">« Réinventer la ville », </w:t>
      </w:r>
      <w:r w:rsidRPr="000D4ABF">
        <w:t>La participation citoyenne</w:t>
      </w:r>
      <w:r w:rsidR="00CC1952" w:rsidRPr="000D4ABF">
        <w:t xml:space="preserve"> pour reconstruire en mieux.</w:t>
      </w:r>
      <w:r w:rsidR="00BD2C25" w:rsidRPr="000D4ABF">
        <w:t xml:space="preserve"> </w:t>
      </w:r>
      <w:r w:rsidRPr="000D4ABF">
        <w:rPr>
          <w:i/>
        </w:rPr>
        <w:t xml:space="preserve">In </w:t>
      </w:r>
      <w:r w:rsidRPr="000D4ABF">
        <w:t>D. Maltais et C. Larin</w:t>
      </w:r>
      <w:r w:rsidRPr="000D4ABF">
        <w:rPr>
          <w:i/>
        </w:rPr>
        <w:t xml:space="preserve"> </w:t>
      </w:r>
      <w:r w:rsidR="00BD2C25" w:rsidRPr="000D4ABF">
        <w:t xml:space="preserve">(Dir.). </w:t>
      </w:r>
      <w:r w:rsidRPr="000D4ABF">
        <w:rPr>
          <w:i/>
        </w:rPr>
        <w:t xml:space="preserve">Lac-Mégantic, de la tragédie… à la résilience </w:t>
      </w:r>
      <w:r w:rsidRPr="000D4ABF">
        <w:t xml:space="preserve">(pp </w:t>
      </w:r>
      <w:r w:rsidR="00CC1952" w:rsidRPr="000D4ABF">
        <w:t>337-350</w:t>
      </w:r>
      <w:r w:rsidRPr="000D4ABF">
        <w:t xml:space="preserve">), </w:t>
      </w:r>
      <w:r w:rsidR="00BD2C25" w:rsidRPr="000D4ABF">
        <w:t>Québec : Presses de l’Université du Québec.</w:t>
      </w:r>
    </w:p>
    <w:p w:rsidR="00130CD2" w:rsidRDefault="00130CD2" w:rsidP="000D4ABF">
      <w:pPr>
        <w:rPr>
          <w:b/>
        </w:rPr>
      </w:pPr>
    </w:p>
    <w:p w:rsidR="00D8204B" w:rsidRPr="000D4ABF" w:rsidRDefault="006A521D" w:rsidP="000D4ABF">
      <w:pPr>
        <w:rPr>
          <w:lang w:val="en-US"/>
        </w:rPr>
      </w:pPr>
      <w:r w:rsidRPr="000D4ABF">
        <w:rPr>
          <w:b/>
        </w:rPr>
        <w:t xml:space="preserve">Bousquet, L. </w:t>
      </w:r>
      <w:r w:rsidR="007A7D01" w:rsidRPr="000D4ABF">
        <w:t>(2015),</w:t>
      </w:r>
      <w:r w:rsidR="00311035" w:rsidRPr="000D4ABF">
        <w:t xml:space="preserve"> Initier, inciter, investiguer. Former par la recherche à une praxis de plus en plus instruite et réflexive.</w:t>
      </w:r>
      <w:r w:rsidRPr="000D4ABF">
        <w:t xml:space="preserve"> </w:t>
      </w:r>
      <w:r w:rsidRPr="000D4ABF">
        <w:rPr>
          <w:i/>
        </w:rPr>
        <w:t>In</w:t>
      </w:r>
      <w:r w:rsidRPr="000D4ABF">
        <w:t xml:space="preserve"> F. Pescador et V. Mirallave (Dir.)</w:t>
      </w:r>
      <w:r w:rsidR="007A7D01" w:rsidRPr="000D4ABF">
        <w:t>.</w:t>
      </w:r>
      <w:r w:rsidRPr="000D4ABF">
        <w:t xml:space="preserve"> </w:t>
      </w:r>
      <w:r w:rsidR="007A7D01" w:rsidRPr="000D4ABF">
        <w:rPr>
          <w:rStyle w:val="Accentuation"/>
          <w:rFonts w:ascii="Garamond" w:hAnsi="Garamond" w:cs="Arial"/>
        </w:rPr>
        <w:t>Re_arch’y. En architecture, la recherche et le projet.</w:t>
      </w:r>
      <w:r w:rsidR="007A7D01" w:rsidRPr="000D4ABF">
        <w:t xml:space="preserve"> </w:t>
      </w:r>
      <w:r w:rsidR="007A7D01" w:rsidRPr="000D4ABF">
        <w:rPr>
          <w:lang w:val="en-US"/>
        </w:rPr>
        <w:t>(pp.</w:t>
      </w:r>
      <w:r w:rsidR="00311035" w:rsidRPr="000D4ABF">
        <w:rPr>
          <w:lang w:val="en-US"/>
        </w:rPr>
        <w:t xml:space="preserve"> 66-69</w:t>
      </w:r>
      <w:r w:rsidR="007A7D01" w:rsidRPr="000D4ABF">
        <w:rPr>
          <w:lang w:val="en-US"/>
        </w:rPr>
        <w:t xml:space="preserve">). </w:t>
      </w:r>
      <w:proofErr w:type="gramStart"/>
      <w:r w:rsidR="007A7D01" w:rsidRPr="000D4ABF">
        <w:rPr>
          <w:lang w:val="en-US"/>
        </w:rPr>
        <w:t>France :</w:t>
      </w:r>
      <w:proofErr w:type="gramEnd"/>
      <w:r w:rsidR="007A7D01" w:rsidRPr="000D4ABF">
        <w:rPr>
          <w:lang w:val="en-US"/>
        </w:rPr>
        <w:t xml:space="preserve"> </w:t>
      </w:r>
      <w:r w:rsidRPr="000D4ABF">
        <w:rPr>
          <w:lang w:val="en-US"/>
        </w:rPr>
        <w:t>ENSA</w:t>
      </w:r>
      <w:r w:rsidR="007A7D01" w:rsidRPr="000D4ABF">
        <w:rPr>
          <w:lang w:val="en-US"/>
        </w:rPr>
        <w:t xml:space="preserve"> </w:t>
      </w:r>
      <w:r w:rsidRPr="000D4ABF">
        <w:rPr>
          <w:lang w:val="en-US"/>
        </w:rPr>
        <w:t>L</w:t>
      </w:r>
      <w:r w:rsidR="007A7D01" w:rsidRPr="000D4ABF">
        <w:rPr>
          <w:lang w:val="en-US"/>
        </w:rPr>
        <w:t xml:space="preserve">yon, </w:t>
      </w:r>
      <w:proofErr w:type="spellStart"/>
      <w:r w:rsidR="007A7D01" w:rsidRPr="000D4ABF">
        <w:rPr>
          <w:lang w:val="en-US"/>
        </w:rPr>
        <w:t>Espagne</w:t>
      </w:r>
      <w:proofErr w:type="spellEnd"/>
      <w:r w:rsidR="007A7D01" w:rsidRPr="000D4ABF">
        <w:rPr>
          <w:lang w:val="en-US"/>
        </w:rPr>
        <w:t> :</w:t>
      </w:r>
      <w:r w:rsidRPr="000D4ABF">
        <w:rPr>
          <w:lang w:val="en-US"/>
        </w:rPr>
        <w:t xml:space="preserve"> ULPGC</w:t>
      </w:r>
      <w:r w:rsidR="007A7D01" w:rsidRPr="000D4ABF">
        <w:rPr>
          <w:lang w:val="en-US"/>
        </w:rPr>
        <w:t xml:space="preserve"> (</w:t>
      </w:r>
      <w:proofErr w:type="spellStart"/>
      <w:r w:rsidR="007A7D01" w:rsidRPr="000D4ABF">
        <w:rPr>
          <w:lang w:val="en-US"/>
        </w:rPr>
        <w:t>coédition</w:t>
      </w:r>
      <w:proofErr w:type="spellEnd"/>
      <w:r w:rsidR="007A7D01" w:rsidRPr="000D4ABF">
        <w:rPr>
          <w:lang w:val="en-US"/>
        </w:rPr>
        <w:t>)</w:t>
      </w:r>
      <w:r w:rsidRPr="000D4ABF">
        <w:rPr>
          <w:lang w:val="en-US"/>
        </w:rPr>
        <w:t>.</w:t>
      </w:r>
    </w:p>
    <w:p w:rsidR="00130CD2" w:rsidRDefault="00130CD2" w:rsidP="000D4ABF">
      <w:pPr>
        <w:rPr>
          <w:rFonts w:eastAsiaTheme="minorHAnsi"/>
          <w:b/>
          <w:color w:val="262626"/>
          <w:lang w:val="en-US"/>
        </w:rPr>
      </w:pPr>
    </w:p>
    <w:p w:rsidR="0092731B" w:rsidRPr="000D4ABF" w:rsidRDefault="0092731B" w:rsidP="000D4ABF">
      <w:pPr>
        <w:rPr>
          <w:lang w:val="fr-CA"/>
        </w:rPr>
      </w:pPr>
      <w:proofErr w:type="spellStart"/>
      <w:r w:rsidRPr="000D4ABF">
        <w:rPr>
          <w:rFonts w:eastAsiaTheme="minorHAnsi"/>
          <w:b/>
          <w:color w:val="262626"/>
          <w:lang w:val="en-US"/>
        </w:rPr>
        <w:t>Bousquet</w:t>
      </w:r>
      <w:proofErr w:type="spellEnd"/>
      <w:r w:rsidRPr="000D4ABF">
        <w:rPr>
          <w:rFonts w:eastAsiaTheme="minorHAnsi"/>
          <w:b/>
          <w:color w:val="262626"/>
          <w:lang w:val="en-US"/>
        </w:rPr>
        <w:t>, L.</w:t>
      </w:r>
      <w:r w:rsidRPr="000D4ABF">
        <w:rPr>
          <w:rFonts w:eastAsiaTheme="minorHAnsi"/>
          <w:color w:val="262626"/>
          <w:lang w:val="en-US"/>
        </w:rPr>
        <w:t xml:space="preserve"> (2014), We Began, we Progress and we are not </w:t>
      </w:r>
      <w:proofErr w:type="gramStart"/>
      <w:r w:rsidRPr="000D4ABF">
        <w:rPr>
          <w:rFonts w:eastAsiaTheme="minorHAnsi"/>
          <w:color w:val="262626"/>
          <w:lang w:val="en-US"/>
        </w:rPr>
        <w:t>Alone</w:t>
      </w:r>
      <w:proofErr w:type="gramEnd"/>
      <w:r w:rsidRPr="000D4ABF">
        <w:rPr>
          <w:rFonts w:eastAsiaTheme="minorHAnsi"/>
          <w:color w:val="262626"/>
          <w:lang w:val="en-US"/>
        </w:rPr>
        <w:t xml:space="preserve">. </w:t>
      </w:r>
      <w:r w:rsidRPr="000D4ABF">
        <w:rPr>
          <w:rFonts w:eastAsiaTheme="minorHAnsi"/>
          <w:i/>
          <w:color w:val="262626"/>
          <w:lang w:val="en-US"/>
        </w:rPr>
        <w:t xml:space="preserve">In </w:t>
      </w:r>
      <w:r w:rsidR="00311035" w:rsidRPr="000D4ABF">
        <w:rPr>
          <w:rFonts w:eastAsiaTheme="minorHAnsi"/>
          <w:color w:val="262626"/>
          <w:lang w:val="en-US"/>
        </w:rPr>
        <w:t xml:space="preserve">M. </w:t>
      </w:r>
      <w:proofErr w:type="spellStart"/>
      <w:r w:rsidR="00311035" w:rsidRPr="000D4ABF">
        <w:rPr>
          <w:rFonts w:eastAsiaTheme="minorHAnsi"/>
          <w:color w:val="262626"/>
          <w:lang w:val="en-US"/>
        </w:rPr>
        <w:t>Vo</w:t>
      </w:r>
      <w:r w:rsidR="00B068B3" w:rsidRPr="000D4ABF">
        <w:rPr>
          <w:rFonts w:eastAsiaTheme="minorHAnsi"/>
          <w:color w:val="262626"/>
          <w:lang w:val="en-US"/>
        </w:rPr>
        <w:t>gi</w:t>
      </w:r>
      <w:r w:rsidRPr="000D4ABF">
        <w:rPr>
          <w:rFonts w:eastAsiaTheme="minorHAnsi"/>
          <w:color w:val="262626"/>
          <w:lang w:val="en-US"/>
        </w:rPr>
        <w:t>atzaki</w:t>
      </w:r>
      <w:proofErr w:type="spellEnd"/>
      <w:r w:rsidR="00311035" w:rsidRPr="000D4ABF">
        <w:rPr>
          <w:rFonts w:eastAsiaTheme="minorHAnsi"/>
          <w:color w:val="262626"/>
          <w:lang w:val="en-US"/>
        </w:rPr>
        <w:t xml:space="preserve">, C. </w:t>
      </w:r>
      <w:proofErr w:type="spellStart"/>
      <w:r w:rsidR="00311035" w:rsidRPr="000D4ABF">
        <w:rPr>
          <w:rFonts w:eastAsiaTheme="minorHAnsi"/>
          <w:color w:val="262626"/>
          <w:lang w:val="en-US"/>
        </w:rPr>
        <w:t>Spiridonis</w:t>
      </w:r>
      <w:proofErr w:type="spellEnd"/>
      <w:r w:rsidR="00311035" w:rsidRPr="000D4ABF">
        <w:rPr>
          <w:rFonts w:eastAsiaTheme="minorHAnsi"/>
          <w:color w:val="262626"/>
          <w:lang w:val="en-US"/>
        </w:rPr>
        <w:t xml:space="preserve"> </w:t>
      </w:r>
      <w:proofErr w:type="gramStart"/>
      <w:r w:rsidR="00311035" w:rsidRPr="000D4ABF">
        <w:rPr>
          <w:rFonts w:eastAsiaTheme="minorHAnsi"/>
          <w:color w:val="262626"/>
          <w:lang w:val="en-US"/>
        </w:rPr>
        <w:t>et</w:t>
      </w:r>
      <w:proofErr w:type="gramEnd"/>
      <w:r w:rsidR="00311035" w:rsidRPr="000D4ABF">
        <w:rPr>
          <w:rFonts w:eastAsiaTheme="minorHAnsi"/>
          <w:color w:val="262626"/>
          <w:lang w:val="en-US"/>
        </w:rPr>
        <w:t xml:space="preserve"> J. </w:t>
      </w:r>
      <w:proofErr w:type="spellStart"/>
      <w:r w:rsidR="00311035" w:rsidRPr="000D4ABF">
        <w:rPr>
          <w:rFonts w:eastAsiaTheme="minorHAnsi"/>
          <w:color w:val="262626"/>
          <w:lang w:val="en-US"/>
        </w:rPr>
        <w:t>Soolep</w:t>
      </w:r>
      <w:proofErr w:type="spellEnd"/>
      <w:r w:rsidRPr="000D4ABF">
        <w:rPr>
          <w:rFonts w:eastAsiaTheme="minorHAnsi"/>
          <w:color w:val="262626"/>
          <w:lang w:val="en-US"/>
        </w:rPr>
        <w:t xml:space="preserve"> (Dir.) </w:t>
      </w:r>
      <w:proofErr w:type="spellStart"/>
      <w:r w:rsidRPr="000D4ABF">
        <w:rPr>
          <w:rStyle w:val="lev"/>
          <w:rFonts w:ascii="Garamond" w:hAnsi="Garamond" w:cs="Arial"/>
          <w:b w:val="0"/>
          <w:i/>
          <w:lang w:val="en-US"/>
        </w:rPr>
        <w:t>Archidoctor</w:t>
      </w:r>
      <w:proofErr w:type="spellEnd"/>
      <w:r w:rsidRPr="000D4ABF">
        <w:rPr>
          <w:rStyle w:val="lev"/>
          <w:rFonts w:ascii="Garamond" w:hAnsi="Garamond" w:cs="Arial"/>
          <w:b w:val="0"/>
          <w:i/>
          <w:lang w:val="en-US"/>
        </w:rPr>
        <w:t xml:space="preserve"> </w:t>
      </w:r>
      <w:proofErr w:type="spellStart"/>
      <w:r w:rsidRPr="000D4ABF">
        <w:rPr>
          <w:rStyle w:val="lev"/>
          <w:rFonts w:ascii="Garamond" w:hAnsi="Garamond" w:cs="Arial"/>
          <w:b w:val="0"/>
          <w:i/>
          <w:lang w:val="en-US"/>
        </w:rPr>
        <w:t>Universalis</w:t>
      </w:r>
      <w:proofErr w:type="spellEnd"/>
      <w:r w:rsidRPr="000D4ABF">
        <w:rPr>
          <w:rStyle w:val="lev"/>
          <w:rFonts w:ascii="Garamond" w:hAnsi="Garamond" w:cs="Arial"/>
          <w:b w:val="0"/>
          <w:i/>
          <w:lang w:val="en-US"/>
        </w:rPr>
        <w:t>: Future of research in European architectural education</w:t>
      </w:r>
      <w:r w:rsidR="00311035" w:rsidRPr="000D4ABF">
        <w:rPr>
          <w:rStyle w:val="lev"/>
          <w:rFonts w:ascii="Garamond" w:hAnsi="Garamond" w:cs="Arial"/>
          <w:b w:val="0"/>
          <w:i/>
          <w:lang w:val="en-US"/>
        </w:rPr>
        <w:t>.</w:t>
      </w:r>
      <w:r w:rsidRPr="000D4ABF">
        <w:rPr>
          <w:lang w:val="en-US"/>
        </w:rPr>
        <w:t xml:space="preserve"> </w:t>
      </w:r>
      <w:r w:rsidRPr="000D4ABF">
        <w:rPr>
          <w:lang w:val="fr-CA"/>
        </w:rPr>
        <w:t>(pp. 146-158).</w:t>
      </w:r>
      <w:r w:rsidR="00B068B3" w:rsidRPr="000D4ABF">
        <w:rPr>
          <w:lang w:val="fr-CA"/>
        </w:rPr>
        <w:t xml:space="preserve"> </w:t>
      </w:r>
      <w:proofErr w:type="spellStart"/>
      <w:r w:rsidR="00B068B3" w:rsidRPr="000D4ABF">
        <w:rPr>
          <w:lang w:val="fr-CA"/>
        </w:rPr>
        <w:t>Greece</w:t>
      </w:r>
      <w:proofErr w:type="spellEnd"/>
      <w:r w:rsidR="00B068B3" w:rsidRPr="000D4ABF">
        <w:rPr>
          <w:lang w:val="fr-CA"/>
        </w:rPr>
        <w:t xml:space="preserve"> :</w:t>
      </w:r>
      <w:r w:rsidRPr="000D4ABF">
        <w:rPr>
          <w:lang w:val="fr-CA"/>
        </w:rPr>
        <w:t xml:space="preserve"> </w:t>
      </w:r>
      <w:proofErr w:type="spellStart"/>
      <w:r w:rsidR="00B068B3" w:rsidRPr="000D4ABF">
        <w:rPr>
          <w:lang w:val="fr-CA"/>
        </w:rPr>
        <w:t>School</w:t>
      </w:r>
      <w:proofErr w:type="spellEnd"/>
      <w:r w:rsidR="00B068B3" w:rsidRPr="000D4ABF">
        <w:rPr>
          <w:lang w:val="fr-CA"/>
        </w:rPr>
        <w:t xml:space="preserve"> of Architecture, </w:t>
      </w:r>
      <w:proofErr w:type="spellStart"/>
      <w:r w:rsidR="00B068B3" w:rsidRPr="000D4ABF">
        <w:rPr>
          <w:lang w:val="fr-CA"/>
        </w:rPr>
        <w:t>Aristotle</w:t>
      </w:r>
      <w:proofErr w:type="spellEnd"/>
      <w:r w:rsidR="00B068B3" w:rsidRPr="000D4ABF">
        <w:rPr>
          <w:lang w:val="fr-CA"/>
        </w:rPr>
        <w:t xml:space="preserve"> </w:t>
      </w:r>
      <w:proofErr w:type="spellStart"/>
      <w:r w:rsidR="00B068B3" w:rsidRPr="000D4ABF">
        <w:rPr>
          <w:lang w:val="fr-CA"/>
        </w:rPr>
        <w:t>University</w:t>
      </w:r>
      <w:proofErr w:type="spellEnd"/>
      <w:r w:rsidR="00B068B3" w:rsidRPr="000D4ABF">
        <w:rPr>
          <w:lang w:val="fr-CA"/>
        </w:rPr>
        <w:t xml:space="preserve"> of Thessaloniki</w:t>
      </w:r>
    </w:p>
    <w:p w:rsidR="00130CD2" w:rsidRDefault="00130CD2" w:rsidP="000D4ABF">
      <w:pPr>
        <w:rPr>
          <w:b/>
          <w:lang w:val="fr-FR"/>
        </w:rPr>
      </w:pPr>
    </w:p>
    <w:p w:rsidR="00B84FCF" w:rsidRPr="000D4ABF" w:rsidRDefault="00B84FCF" w:rsidP="000D4ABF">
      <w:r w:rsidRPr="000D4ABF">
        <w:rPr>
          <w:b/>
          <w:lang w:val="fr-FR"/>
        </w:rPr>
        <w:t xml:space="preserve">Bousquet, L. </w:t>
      </w:r>
      <w:r w:rsidRPr="000D4ABF">
        <w:rPr>
          <w:lang w:val="fr-FR"/>
        </w:rPr>
        <w:t>(2013),</w:t>
      </w:r>
      <w:r w:rsidR="000526FA" w:rsidRPr="000D4ABF">
        <w:rPr>
          <w:lang w:val="fr-FR"/>
        </w:rPr>
        <w:t xml:space="preserve"> Projets à grande échelle : vers de nouvelles médiations. </w:t>
      </w:r>
      <w:r w:rsidR="000526FA" w:rsidRPr="000D4ABF">
        <w:rPr>
          <w:lang w:val="fr-CA"/>
        </w:rPr>
        <w:t>L’expérience de l’</w:t>
      </w:r>
      <w:r w:rsidR="000526FA" w:rsidRPr="000D4ABF">
        <w:t xml:space="preserve">Atelier National sur les territoires français. </w:t>
      </w:r>
      <w:r w:rsidRPr="000D4ABF">
        <w:rPr>
          <w:i/>
        </w:rPr>
        <w:t>In</w:t>
      </w:r>
      <w:r w:rsidRPr="000D4ABF">
        <w:t xml:space="preserve"> V. Lehmann et B. Moltuski (Dir.). </w:t>
      </w:r>
      <w:r w:rsidRPr="000D4ABF">
        <w:rPr>
          <w:i/>
        </w:rPr>
        <w:t>Communication et grands projets. Les nouveaux défis</w:t>
      </w:r>
      <w:r w:rsidR="00BD2C25" w:rsidRPr="000D4ABF">
        <w:t>. (pp. 33-43</w:t>
      </w:r>
      <w:r w:rsidRPr="000D4ABF">
        <w:t>). Québec : Presses de l’Université du Québec.</w:t>
      </w:r>
    </w:p>
    <w:p w:rsidR="00130CD2" w:rsidRDefault="00130CD2" w:rsidP="000D4ABF">
      <w:pPr>
        <w:rPr>
          <w:b/>
        </w:rPr>
      </w:pPr>
    </w:p>
    <w:p w:rsidR="005C2057" w:rsidRPr="000D4ABF" w:rsidRDefault="00B84FCF" w:rsidP="000D4ABF">
      <w:r w:rsidRPr="000D4ABF">
        <w:rPr>
          <w:b/>
        </w:rPr>
        <w:t>Bousquet, L. Kempf, M. et Lagadec, A.</w:t>
      </w:r>
      <w:r w:rsidRPr="000D4ABF">
        <w:t xml:space="preserve"> (2012), Construire des projets partagés, dans le temps et l’espace.  </w:t>
      </w:r>
      <w:r w:rsidRPr="000D4ABF">
        <w:rPr>
          <w:i/>
        </w:rPr>
        <w:t>In</w:t>
      </w:r>
      <w:r w:rsidRPr="000D4ABF">
        <w:t xml:space="preserve"> X. Guillot (Dir.</w:t>
      </w:r>
      <w:r w:rsidRPr="000D4ABF">
        <w:rPr>
          <w:i/>
        </w:rPr>
        <w:t>). Espace rural &amp; projet spatial, Volume3 – Du terrain à la recherche : objets et stratégies.</w:t>
      </w:r>
      <w:r w:rsidRPr="000D4ABF">
        <w:t xml:space="preserve"> (pp.</w:t>
      </w:r>
      <w:r w:rsidR="00311035" w:rsidRPr="000D4ABF">
        <w:t xml:space="preserve"> </w:t>
      </w:r>
      <w:r w:rsidRPr="000D4ABF">
        <w:t>126-131). France : Presses Universitaires de Saint-Etienne.</w:t>
      </w:r>
    </w:p>
    <w:sectPr w:rsidR="005C2057" w:rsidRPr="000D4ABF" w:rsidSect="00650446">
      <w:headerReference w:type="default" r:id="rId13"/>
      <w:footerReference w:type="default" r:id="rId14"/>
      <w:pgSz w:w="11906" w:h="16838" w:code="9"/>
      <w:pgMar w:top="851"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D73" w:rsidRDefault="00F74D73" w:rsidP="008029F4">
      <w:pPr>
        <w:spacing w:line="240" w:lineRule="auto"/>
      </w:pPr>
      <w:r>
        <w:separator/>
      </w:r>
    </w:p>
  </w:endnote>
  <w:endnote w:type="continuationSeparator" w:id="0">
    <w:p w:rsidR="00F74D73" w:rsidRDefault="00F74D73" w:rsidP="00802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enev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Palatino">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86A" w:rsidRPr="009442A6" w:rsidRDefault="00D8586A" w:rsidP="009442A6">
    <w:pPr>
      <w:pStyle w:val="Pieddepage"/>
      <w:tabs>
        <w:tab w:val="clear" w:pos="9072"/>
        <w:tab w:val="right" w:pos="8222"/>
      </w:tabs>
      <w:jc w:val="right"/>
      <w:rPr>
        <w:rFonts w:ascii="Arial" w:hAnsi="Arial" w:cs="Arial"/>
        <w:color w:val="7F7F7F" w:themeColor="text1" w:themeTint="80"/>
        <w:sz w:val="18"/>
      </w:rPr>
    </w:pPr>
    <w:r>
      <w:rPr>
        <w:rFonts w:ascii="Arial" w:hAnsi="Arial" w:cs="Arial"/>
        <w:bCs/>
        <w:color w:val="7F7F7F" w:themeColor="text1" w:themeTint="80"/>
        <w:sz w:val="18"/>
      </w:rPr>
      <w:t>Luc BOUSQUET, Stéphane LAVALLEE &amp; Fabienne JOLY –Article ACTEURS ERPS8 – 4 avril</w:t>
    </w:r>
    <w:r w:rsidRPr="009442A6">
      <w:rPr>
        <w:rFonts w:ascii="Arial" w:hAnsi="Arial" w:cs="Arial"/>
        <w:bCs/>
        <w:color w:val="7F7F7F" w:themeColor="text1" w:themeTint="80"/>
        <w:sz w:val="18"/>
      </w:rPr>
      <w:t xml:space="preserve"> 2017</w:t>
    </w:r>
    <w:r>
      <w:rPr>
        <w:rFonts w:ascii="Arial" w:hAnsi="Arial" w:cs="Arial"/>
        <w:bCs/>
        <w:color w:val="7F7F7F" w:themeColor="text1" w:themeTint="80"/>
        <w:sz w:val="18"/>
      </w:rPr>
      <w:tab/>
    </w:r>
    <w:r w:rsidRPr="009442A6">
      <w:rPr>
        <w:rFonts w:ascii="Arial" w:hAnsi="Arial" w:cs="Arial"/>
        <w:bCs/>
        <w:color w:val="7F7F7F" w:themeColor="text1" w:themeTint="80"/>
        <w:sz w:val="18"/>
      </w:rPr>
      <w:tab/>
    </w:r>
    <w:r w:rsidR="00131FCB">
      <w:fldChar w:fldCharType="begin"/>
    </w:r>
    <w:r w:rsidR="00131FCB">
      <w:instrText>PAGE  \* Arabic  \* MERGEFORMAT</w:instrText>
    </w:r>
    <w:r w:rsidR="00131FCB">
      <w:fldChar w:fldCharType="separate"/>
    </w:r>
    <w:r w:rsidR="005E5A5C" w:rsidRPr="005E5A5C">
      <w:rPr>
        <w:rFonts w:ascii="Arial" w:hAnsi="Arial" w:cs="Arial"/>
        <w:bCs/>
        <w:noProof/>
        <w:color w:val="7F7F7F" w:themeColor="text1" w:themeTint="80"/>
        <w:sz w:val="18"/>
        <w:lang w:val="fr-FR"/>
      </w:rPr>
      <w:t>4</w:t>
    </w:r>
    <w:r w:rsidR="00131FCB">
      <w:rPr>
        <w:rFonts w:ascii="Arial" w:hAnsi="Arial" w:cs="Arial"/>
        <w:bCs/>
        <w:noProof/>
        <w:color w:val="7F7F7F" w:themeColor="text1" w:themeTint="80"/>
        <w:sz w:val="18"/>
        <w:lang w:val="fr-FR"/>
      </w:rPr>
      <w:fldChar w:fldCharType="end"/>
    </w:r>
    <w:r w:rsidRPr="009442A6">
      <w:rPr>
        <w:rFonts w:ascii="Arial" w:hAnsi="Arial" w:cs="Arial"/>
        <w:color w:val="7F7F7F" w:themeColor="text1" w:themeTint="80"/>
        <w:sz w:val="18"/>
        <w:lang w:val="fr-FR"/>
      </w:rPr>
      <w:t xml:space="preserve"> / </w:t>
    </w:r>
    <w:fldSimple w:instr="NUMPAGES  \* Arabic  \* MERGEFORMAT">
      <w:r w:rsidR="005E5A5C" w:rsidRPr="005E5A5C">
        <w:rPr>
          <w:rFonts w:ascii="Arial" w:hAnsi="Arial" w:cs="Arial"/>
          <w:bCs/>
          <w:noProof/>
          <w:color w:val="7F7F7F" w:themeColor="text1" w:themeTint="80"/>
          <w:sz w:val="18"/>
          <w:lang w:val="fr-FR"/>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D73" w:rsidRDefault="00F74D73" w:rsidP="008029F4">
      <w:pPr>
        <w:spacing w:line="240" w:lineRule="auto"/>
      </w:pPr>
      <w:r>
        <w:separator/>
      </w:r>
    </w:p>
  </w:footnote>
  <w:footnote w:type="continuationSeparator" w:id="0">
    <w:p w:rsidR="00F74D73" w:rsidRDefault="00F74D73" w:rsidP="008029F4">
      <w:pPr>
        <w:spacing w:line="240" w:lineRule="auto"/>
      </w:pPr>
      <w:r>
        <w:continuationSeparator/>
      </w:r>
    </w:p>
  </w:footnote>
  <w:footnote w:id="1">
    <w:p w:rsidR="00D8586A" w:rsidRPr="00555655" w:rsidRDefault="00D8586A" w:rsidP="00E70E8F">
      <w:pPr>
        <w:pStyle w:val="Notedebasdepage"/>
        <w:rPr>
          <w:rFonts w:ascii="Times New Roman" w:hAnsi="Times New Roman" w:cs="Times New Roman"/>
          <w:szCs w:val="16"/>
        </w:rPr>
      </w:pPr>
      <w:r w:rsidRPr="00555655">
        <w:rPr>
          <w:rStyle w:val="Appelnotedebasdep"/>
          <w:rFonts w:ascii="Times New Roman" w:hAnsi="Times New Roman" w:cs="Times New Roman"/>
          <w:szCs w:val="16"/>
        </w:rPr>
        <w:footnoteRef/>
      </w:r>
      <w:r w:rsidRPr="00555655">
        <w:rPr>
          <w:rFonts w:ascii="Times New Roman" w:hAnsi="Times New Roman" w:cs="Times New Roman"/>
          <w:szCs w:val="16"/>
        </w:rPr>
        <w:t xml:space="preserve"> Pour en savoir plus : </w:t>
      </w:r>
      <w:hyperlink r:id="rId1" w:history="1">
        <w:r w:rsidRPr="00555655">
          <w:rPr>
            <w:rStyle w:val="Lienhypertexte"/>
            <w:rFonts w:ascii="Times New Roman" w:hAnsi="Times New Roman" w:cs="Times New Roman"/>
            <w:szCs w:val="16"/>
          </w:rPr>
          <w:t>https://fr.wikipedia.org/wiki/Accident_ferroviaire_de_Lac-Mégantic</w:t>
        </w:r>
      </w:hyperlink>
    </w:p>
  </w:footnote>
  <w:footnote w:id="2">
    <w:p w:rsidR="00D8586A" w:rsidRPr="009A01AA" w:rsidRDefault="00D8586A">
      <w:pPr>
        <w:pStyle w:val="Notedebasdepage"/>
        <w:rPr>
          <w:rFonts w:ascii="Times New Roman" w:hAnsi="Times New Roman"/>
        </w:rPr>
      </w:pPr>
      <w:r w:rsidRPr="009A01AA">
        <w:rPr>
          <w:rStyle w:val="Appelnotedebasdep"/>
          <w:rFonts w:ascii="Times New Roman" w:hAnsi="Times New Roman"/>
        </w:rPr>
        <w:footnoteRef/>
      </w:r>
      <w:r w:rsidRPr="009A01AA">
        <w:rPr>
          <w:rFonts w:ascii="Times New Roman" w:hAnsi="Times New Roman"/>
        </w:rPr>
        <w:t xml:space="preserve"> </w:t>
      </w:r>
      <w:r>
        <w:rPr>
          <w:rFonts w:ascii="Times New Roman" w:hAnsi="Times New Roman"/>
        </w:rPr>
        <w:t xml:space="preserve">Pour en savoir plus : </w:t>
      </w:r>
      <w:hyperlink r:id="rId2" w:history="1">
        <w:r w:rsidRPr="009A01AA">
          <w:rPr>
            <w:rStyle w:val="Lienhypertexte"/>
            <w:rFonts w:ascii="Times New Roman" w:hAnsi="Times New Roman"/>
          </w:rPr>
          <w:t>http://ricemm.org/reserve-de-ciel-etoile/</w:t>
        </w:r>
      </w:hyperlink>
    </w:p>
  </w:footnote>
  <w:footnote w:id="3">
    <w:p w:rsidR="00D8586A" w:rsidRPr="002C71EA" w:rsidRDefault="00D8586A" w:rsidP="00024DE5">
      <w:pPr>
        <w:pStyle w:val="Notedebasdepage"/>
        <w:rPr>
          <w:rFonts w:ascii="Times New Roman" w:hAnsi="Times New Roman" w:cs="Times New Roman"/>
          <w:color w:val="2E74B5" w:themeColor="accent1" w:themeShade="BF"/>
          <w:szCs w:val="16"/>
        </w:rPr>
      </w:pPr>
      <w:r w:rsidRPr="002C71EA">
        <w:rPr>
          <w:rStyle w:val="Appelnotedebasdep"/>
          <w:rFonts w:ascii="Times New Roman" w:hAnsi="Times New Roman" w:cs="Times New Roman"/>
          <w:sz w:val="20"/>
          <w:szCs w:val="16"/>
        </w:rPr>
        <w:footnoteRef/>
      </w:r>
      <w:r w:rsidRPr="002C71EA">
        <w:rPr>
          <w:rFonts w:ascii="Times New Roman" w:hAnsi="Times New Roman" w:cs="Times New Roman"/>
          <w:sz w:val="20"/>
          <w:szCs w:val="16"/>
        </w:rPr>
        <w:t xml:space="preserve"> </w:t>
      </w:r>
      <w:r w:rsidRPr="002C71EA">
        <w:rPr>
          <w:rFonts w:ascii="Times New Roman" w:hAnsi="Times New Roman" w:cs="Times New Roman"/>
          <w:szCs w:val="16"/>
        </w:rPr>
        <w:t xml:space="preserve">Pour en savoir </w:t>
      </w:r>
      <w:r w:rsidRPr="002C71EA">
        <w:rPr>
          <w:rFonts w:ascii="Times New Roman" w:hAnsi="Times New Roman" w:cs="Times New Roman"/>
          <w:bCs/>
          <w:color w:val="000000"/>
          <w:szCs w:val="16"/>
        </w:rPr>
        <w:t xml:space="preserve">plus : </w:t>
      </w:r>
      <w:hyperlink r:id="rId3" w:history="1">
        <w:r w:rsidRPr="002C71EA">
          <w:rPr>
            <w:rStyle w:val="Lienhypertexte"/>
            <w:rFonts w:ascii="Times New Roman" w:hAnsi="Times New Roman" w:cs="Times New Roman"/>
            <w:bCs/>
            <w:szCs w:val="16"/>
          </w:rPr>
          <w:t>http://centremagnetique.ca</w:t>
        </w:r>
      </w:hyperlink>
    </w:p>
  </w:footnote>
  <w:footnote w:id="4">
    <w:p w:rsidR="00D8586A" w:rsidRPr="00745164" w:rsidRDefault="00D8586A" w:rsidP="00024DE5">
      <w:pPr>
        <w:jc w:val="left"/>
        <w:rPr>
          <w:sz w:val="16"/>
          <w:szCs w:val="16"/>
        </w:rPr>
      </w:pPr>
      <w:r w:rsidRPr="002C71EA">
        <w:rPr>
          <w:rStyle w:val="Appelnotedebasdep"/>
        </w:rPr>
        <w:footnoteRef/>
      </w:r>
      <w:r w:rsidRPr="002C71EA">
        <w:t xml:space="preserve"> </w:t>
      </w:r>
      <w:r w:rsidRPr="002C71EA">
        <w:rPr>
          <w:sz w:val="16"/>
        </w:rPr>
        <w:t xml:space="preserve">Ce premier </w:t>
      </w:r>
      <w:r>
        <w:rPr>
          <w:sz w:val="16"/>
        </w:rPr>
        <w:t>a</w:t>
      </w:r>
      <w:r w:rsidRPr="002C71EA">
        <w:rPr>
          <w:sz w:val="16"/>
        </w:rPr>
        <w:t>telier a fait l’objet d’</w:t>
      </w:r>
      <w:r>
        <w:rPr>
          <w:sz w:val="16"/>
        </w:rPr>
        <w:t>une restitution, téléchargeable</w:t>
      </w:r>
      <w:r w:rsidRPr="002C71EA">
        <w:rPr>
          <w:sz w:val="16"/>
        </w:rPr>
        <w:t xml:space="preserve"> : </w:t>
      </w:r>
      <w:hyperlink r:id="rId4" w:history="1">
        <w:r w:rsidRPr="002C71EA">
          <w:rPr>
            <w:rStyle w:val="Lienhypertexte"/>
            <w:sz w:val="16"/>
            <w:szCs w:val="16"/>
          </w:rPr>
          <w:t>http://www.lyon.archi.fr/fr/reinventer-lac-megantic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86A" w:rsidRPr="009442A6" w:rsidRDefault="00D8586A" w:rsidP="00A240AF">
    <w:pPr>
      <w:pStyle w:val="En-tte"/>
      <w:tabs>
        <w:tab w:val="right" w:pos="822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606D"/>
    <w:multiLevelType w:val="hybridMultilevel"/>
    <w:tmpl w:val="73C25C70"/>
    <w:lvl w:ilvl="0" w:tplc="160659A4">
      <w:start w:val="3"/>
      <w:numFmt w:val="bullet"/>
      <w:lvlText w:val="-"/>
      <w:lvlJc w:val="left"/>
      <w:pPr>
        <w:ind w:left="720" w:hanging="360"/>
      </w:pPr>
      <w:rPr>
        <w:rFonts w:ascii="Garamond" w:eastAsiaTheme="minorHAnsi" w:hAnsi="Garamond"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097214A"/>
    <w:multiLevelType w:val="multilevel"/>
    <w:tmpl w:val="DA0C951A"/>
    <w:styleLink w:val="Titrespublications"/>
    <w:lvl w:ilvl="0">
      <w:start w:val="1"/>
      <w:numFmt w:val="upperRoman"/>
      <w:lvlText w:val="%1"/>
      <w:lvlJc w:val="left"/>
      <w:pPr>
        <w:ind w:left="567" w:hanging="567"/>
      </w:pPr>
      <w:rPr>
        <w:rFonts w:ascii="Times New Roman" w:hAnsi="Times New Roman" w:hint="default"/>
        <w:color w:val="auto"/>
      </w:rPr>
    </w:lvl>
    <w:lvl w:ilvl="1">
      <w:start w:val="1"/>
      <w:numFmt w:val="decimal"/>
      <w:lvlText w:val="%1.%2"/>
      <w:lvlJc w:val="left"/>
      <w:pPr>
        <w:ind w:left="454" w:hanging="454"/>
      </w:pPr>
      <w:rPr>
        <w:rFonts w:ascii="Times New Roman" w:hAnsi="Times New Roman" w:hint="default"/>
        <w:color w:val="auto"/>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
    <w:nsid w:val="16044FE1"/>
    <w:multiLevelType w:val="hybridMultilevel"/>
    <w:tmpl w:val="4AB432C4"/>
    <w:lvl w:ilvl="0" w:tplc="36C238B8">
      <w:numFmt w:val="bullet"/>
      <w:lvlText w:val=""/>
      <w:lvlJc w:val="left"/>
      <w:pPr>
        <w:ind w:left="720" w:hanging="360"/>
      </w:pPr>
      <w:rPr>
        <w:rFonts w:ascii="Wingdings" w:eastAsia="Time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C759A4"/>
    <w:multiLevelType w:val="hybridMultilevel"/>
    <w:tmpl w:val="A0DE0580"/>
    <w:lvl w:ilvl="0" w:tplc="16AAE0DA">
      <w:start w:val="4"/>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407BD6"/>
    <w:multiLevelType w:val="multilevel"/>
    <w:tmpl w:val="DA0C951A"/>
    <w:numStyleLink w:val="Titrespublications"/>
  </w:abstractNum>
  <w:abstractNum w:abstractNumId="5">
    <w:nsid w:val="19E523F7"/>
    <w:multiLevelType w:val="hybridMultilevel"/>
    <w:tmpl w:val="5FE65FFA"/>
    <w:lvl w:ilvl="0" w:tplc="AE4877B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AA26BD"/>
    <w:multiLevelType w:val="hybridMultilevel"/>
    <w:tmpl w:val="37646AAC"/>
    <w:lvl w:ilvl="0" w:tplc="E4FE78E0">
      <w:start w:val="1"/>
      <w:numFmt w:val="bullet"/>
      <w:pStyle w:val="PUL-listepuces"/>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873613F"/>
    <w:multiLevelType w:val="hybridMultilevel"/>
    <w:tmpl w:val="FE7CA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2C21A9"/>
    <w:multiLevelType w:val="hybridMultilevel"/>
    <w:tmpl w:val="1D909D44"/>
    <w:lvl w:ilvl="0" w:tplc="29F27D8E">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E265183"/>
    <w:multiLevelType w:val="hybridMultilevel"/>
    <w:tmpl w:val="9A30C52A"/>
    <w:lvl w:ilvl="0" w:tplc="8C181920">
      <w:start w:val="1"/>
      <w:numFmt w:val="decimal"/>
      <w:pStyle w:val="PUL-listenumrote"/>
      <w:lvlText w:val="%1."/>
      <w:lvlJc w:val="left"/>
      <w:pPr>
        <w:tabs>
          <w:tab w:val="num" w:pos="720"/>
        </w:tabs>
        <w:ind w:left="720" w:hanging="360"/>
      </w:pPr>
      <w:rPr>
        <w:rFonts w:ascii="Times New Roman" w:hAnsi="Times New Roman" w:hint="default"/>
        <w:b w:val="0"/>
        <w:i w:val="0"/>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4972191"/>
    <w:multiLevelType w:val="hybridMultilevel"/>
    <w:tmpl w:val="54885890"/>
    <w:lvl w:ilvl="0" w:tplc="DDD49D2E">
      <w:start w:val="4"/>
      <w:numFmt w:val="bullet"/>
      <w:lvlText w:val="-"/>
      <w:lvlJc w:val="left"/>
      <w:pPr>
        <w:ind w:left="720" w:hanging="360"/>
      </w:pPr>
      <w:rPr>
        <w:rFonts w:ascii="Times New Roman" w:eastAsia="Time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9E64125"/>
    <w:multiLevelType w:val="hybridMultilevel"/>
    <w:tmpl w:val="9078D74C"/>
    <w:lvl w:ilvl="0" w:tplc="31504D0E">
      <w:start w:val="27"/>
      <w:numFmt w:val="bullet"/>
      <w:lvlText w:val="-"/>
      <w:lvlJc w:val="left"/>
      <w:pPr>
        <w:ind w:left="720" w:hanging="360"/>
      </w:pPr>
      <w:rPr>
        <w:rFonts w:ascii="Garamond" w:eastAsia="Times New Roman" w:hAnsi="Garamond"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7F5406B1"/>
    <w:multiLevelType w:val="hybridMultilevel"/>
    <w:tmpl w:val="FABA361E"/>
    <w:lvl w:ilvl="0" w:tplc="F0F8F468">
      <w:numFmt w:val="bullet"/>
      <w:lvlText w:val=""/>
      <w:lvlJc w:val="left"/>
      <w:pPr>
        <w:ind w:left="720" w:hanging="360"/>
      </w:pPr>
      <w:rPr>
        <w:rFonts w:ascii="Wingdings" w:eastAsia="Time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4"/>
  </w:num>
  <w:num w:numId="5">
    <w:abstractNumId w:val="7"/>
  </w:num>
  <w:num w:numId="6">
    <w:abstractNumId w:val="0"/>
  </w:num>
  <w:num w:numId="7">
    <w:abstractNumId w:val="11"/>
  </w:num>
  <w:num w:numId="8">
    <w:abstractNumId w:val="0"/>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5"/>
  </w:num>
  <w:num w:numId="14">
    <w:abstractNumId w:val="8"/>
  </w:num>
  <w:num w:numId="15">
    <w:abstractNumId w:val="12"/>
  </w:num>
  <w:num w:numId="16">
    <w:abstractNumId w:val="2"/>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AAE"/>
    <w:rsid w:val="00013767"/>
    <w:rsid w:val="00024DE5"/>
    <w:rsid w:val="000423AA"/>
    <w:rsid w:val="000526FA"/>
    <w:rsid w:val="00057F53"/>
    <w:rsid w:val="00066318"/>
    <w:rsid w:val="00066675"/>
    <w:rsid w:val="000863A3"/>
    <w:rsid w:val="00092607"/>
    <w:rsid w:val="000B790E"/>
    <w:rsid w:val="000D488C"/>
    <w:rsid w:val="000D4ABF"/>
    <w:rsid w:val="000D7D63"/>
    <w:rsid w:val="000F6DD3"/>
    <w:rsid w:val="00130CD2"/>
    <w:rsid w:val="00131FCB"/>
    <w:rsid w:val="001678DE"/>
    <w:rsid w:val="001731B3"/>
    <w:rsid w:val="001758F4"/>
    <w:rsid w:val="00176DCA"/>
    <w:rsid w:val="0019560A"/>
    <w:rsid w:val="001C6B74"/>
    <w:rsid w:val="002217E1"/>
    <w:rsid w:val="002607BD"/>
    <w:rsid w:val="00277707"/>
    <w:rsid w:val="0029099C"/>
    <w:rsid w:val="002C337E"/>
    <w:rsid w:val="002E34CA"/>
    <w:rsid w:val="002E6FCE"/>
    <w:rsid w:val="002F644D"/>
    <w:rsid w:val="00311035"/>
    <w:rsid w:val="00340BFA"/>
    <w:rsid w:val="003614B2"/>
    <w:rsid w:val="00365BE4"/>
    <w:rsid w:val="00367E07"/>
    <w:rsid w:val="00370A81"/>
    <w:rsid w:val="00383FFC"/>
    <w:rsid w:val="003C145D"/>
    <w:rsid w:val="003E4A47"/>
    <w:rsid w:val="0042766A"/>
    <w:rsid w:val="004646C0"/>
    <w:rsid w:val="00467F7E"/>
    <w:rsid w:val="004803F0"/>
    <w:rsid w:val="00517276"/>
    <w:rsid w:val="005356AF"/>
    <w:rsid w:val="00545C49"/>
    <w:rsid w:val="00551DAA"/>
    <w:rsid w:val="00552863"/>
    <w:rsid w:val="00554B79"/>
    <w:rsid w:val="00555655"/>
    <w:rsid w:val="005760E0"/>
    <w:rsid w:val="00584DEA"/>
    <w:rsid w:val="005907FB"/>
    <w:rsid w:val="00590B24"/>
    <w:rsid w:val="005C2057"/>
    <w:rsid w:val="005E5A5C"/>
    <w:rsid w:val="00601721"/>
    <w:rsid w:val="00604A79"/>
    <w:rsid w:val="00605EEC"/>
    <w:rsid w:val="00650446"/>
    <w:rsid w:val="00660912"/>
    <w:rsid w:val="00694B54"/>
    <w:rsid w:val="006A521D"/>
    <w:rsid w:val="006C00B2"/>
    <w:rsid w:val="006C7B3D"/>
    <w:rsid w:val="007437E6"/>
    <w:rsid w:val="00747A8D"/>
    <w:rsid w:val="00772FD1"/>
    <w:rsid w:val="00783406"/>
    <w:rsid w:val="00787AD5"/>
    <w:rsid w:val="007A2C1F"/>
    <w:rsid w:val="007A7D01"/>
    <w:rsid w:val="007C0E19"/>
    <w:rsid w:val="007C7C05"/>
    <w:rsid w:val="007E0063"/>
    <w:rsid w:val="007F7666"/>
    <w:rsid w:val="008029F4"/>
    <w:rsid w:val="00810637"/>
    <w:rsid w:val="008203AF"/>
    <w:rsid w:val="00823968"/>
    <w:rsid w:val="00855900"/>
    <w:rsid w:val="00874333"/>
    <w:rsid w:val="00882916"/>
    <w:rsid w:val="008A2166"/>
    <w:rsid w:val="008D20D3"/>
    <w:rsid w:val="008D3A4B"/>
    <w:rsid w:val="008D41D2"/>
    <w:rsid w:val="0092731B"/>
    <w:rsid w:val="00934D63"/>
    <w:rsid w:val="00943999"/>
    <w:rsid w:val="009442A6"/>
    <w:rsid w:val="00961DC2"/>
    <w:rsid w:val="0096495C"/>
    <w:rsid w:val="009759EF"/>
    <w:rsid w:val="009A01AA"/>
    <w:rsid w:val="009C4A92"/>
    <w:rsid w:val="00A05BC9"/>
    <w:rsid w:val="00A0771A"/>
    <w:rsid w:val="00A140D8"/>
    <w:rsid w:val="00A240AF"/>
    <w:rsid w:val="00A32C4C"/>
    <w:rsid w:val="00A85FE4"/>
    <w:rsid w:val="00AA0DAE"/>
    <w:rsid w:val="00AD2879"/>
    <w:rsid w:val="00AD7FC1"/>
    <w:rsid w:val="00B0524B"/>
    <w:rsid w:val="00B068B3"/>
    <w:rsid w:val="00B3744C"/>
    <w:rsid w:val="00B84F6A"/>
    <w:rsid w:val="00B84FCF"/>
    <w:rsid w:val="00B96159"/>
    <w:rsid w:val="00BA2488"/>
    <w:rsid w:val="00BA65E2"/>
    <w:rsid w:val="00BD2C25"/>
    <w:rsid w:val="00BF31A4"/>
    <w:rsid w:val="00C10E15"/>
    <w:rsid w:val="00C528B1"/>
    <w:rsid w:val="00C667F3"/>
    <w:rsid w:val="00C702E3"/>
    <w:rsid w:val="00C739A8"/>
    <w:rsid w:val="00C95AAE"/>
    <w:rsid w:val="00CA62C3"/>
    <w:rsid w:val="00CB3CC0"/>
    <w:rsid w:val="00CC1952"/>
    <w:rsid w:val="00CF06A4"/>
    <w:rsid w:val="00CF086F"/>
    <w:rsid w:val="00D001B1"/>
    <w:rsid w:val="00D233D8"/>
    <w:rsid w:val="00D365E1"/>
    <w:rsid w:val="00D4784E"/>
    <w:rsid w:val="00D8204B"/>
    <w:rsid w:val="00D8586A"/>
    <w:rsid w:val="00D91D33"/>
    <w:rsid w:val="00D95DA1"/>
    <w:rsid w:val="00E47CD0"/>
    <w:rsid w:val="00E65531"/>
    <w:rsid w:val="00E70E8F"/>
    <w:rsid w:val="00E71CD0"/>
    <w:rsid w:val="00E73E09"/>
    <w:rsid w:val="00E83522"/>
    <w:rsid w:val="00E8581E"/>
    <w:rsid w:val="00E967BC"/>
    <w:rsid w:val="00EB1235"/>
    <w:rsid w:val="00EE0EDE"/>
    <w:rsid w:val="00EE52E9"/>
    <w:rsid w:val="00F30DAB"/>
    <w:rsid w:val="00F52A3E"/>
    <w:rsid w:val="00F74D73"/>
    <w:rsid w:val="00F83E1C"/>
    <w:rsid w:val="00FD340A"/>
    <w:rsid w:val="00FD7B81"/>
    <w:rsid w:val="00FE417D"/>
    <w:rsid w:val="00FE74A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37"/>
    <w:pPr>
      <w:spacing w:after="0" w:line="250" w:lineRule="exact"/>
      <w:jc w:val="both"/>
    </w:pPr>
    <w:rPr>
      <w:rFonts w:ascii="Times New Roman" w:eastAsia="Times" w:hAnsi="Times New Roman" w:cs="Times New Roman"/>
      <w:sz w:val="20"/>
      <w:szCs w:val="20"/>
      <w:lang w:val="fr-BE"/>
    </w:rPr>
  </w:style>
  <w:style w:type="paragraph" w:styleId="Titre1">
    <w:name w:val="heading 1"/>
    <w:basedOn w:val="Normal"/>
    <w:next w:val="Normal"/>
    <w:link w:val="Titre1Car"/>
    <w:qFormat/>
    <w:rsid w:val="00810637"/>
    <w:pPr>
      <w:keepNext/>
      <w:tabs>
        <w:tab w:val="num" w:pos="851"/>
      </w:tabs>
      <w:suppressAutoHyphens/>
      <w:spacing w:before="320" w:after="200" w:line="270" w:lineRule="exact"/>
      <w:ind w:left="851" w:hanging="851"/>
      <w:jc w:val="center"/>
      <w:outlineLvl w:val="0"/>
    </w:pPr>
    <w:rPr>
      <w:b/>
      <w:smallCaps/>
      <w:noProof/>
      <w:sz w:val="28"/>
      <w:lang w:eastAsia="fr-FR"/>
    </w:rPr>
  </w:style>
  <w:style w:type="paragraph" w:styleId="Titre2">
    <w:name w:val="heading 2"/>
    <w:basedOn w:val="Normal"/>
    <w:next w:val="Normal"/>
    <w:link w:val="Titre2Car"/>
    <w:qFormat/>
    <w:rsid w:val="00810637"/>
    <w:pPr>
      <w:keepNext/>
      <w:tabs>
        <w:tab w:val="num" w:pos="851"/>
      </w:tabs>
      <w:suppressAutoHyphens/>
      <w:spacing w:before="320" w:after="200" w:line="260" w:lineRule="exact"/>
      <w:ind w:left="851" w:hanging="851"/>
      <w:jc w:val="left"/>
      <w:outlineLvl w:val="1"/>
    </w:pPr>
    <w:rPr>
      <w:b/>
      <w:bCs/>
      <w:noProof/>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C95AAE"/>
  </w:style>
  <w:style w:type="character" w:customStyle="1" w:styleId="object">
    <w:name w:val="object"/>
    <w:basedOn w:val="Policepardfaut"/>
    <w:rsid w:val="00C95AAE"/>
  </w:style>
  <w:style w:type="character" w:styleId="Lienhypertexte">
    <w:name w:val="Hyperlink"/>
    <w:basedOn w:val="Policepardfaut"/>
    <w:uiPriority w:val="99"/>
    <w:unhideWhenUsed/>
    <w:rsid w:val="00C95AAE"/>
    <w:rPr>
      <w:color w:val="0000FF"/>
      <w:u w:val="single"/>
    </w:rPr>
  </w:style>
  <w:style w:type="paragraph" w:styleId="En-tte">
    <w:name w:val="header"/>
    <w:basedOn w:val="Normal"/>
    <w:link w:val="En-tteCar"/>
    <w:unhideWhenUsed/>
    <w:rsid w:val="008029F4"/>
    <w:pPr>
      <w:tabs>
        <w:tab w:val="center" w:pos="4536"/>
        <w:tab w:val="right" w:pos="9072"/>
      </w:tabs>
      <w:spacing w:line="240" w:lineRule="auto"/>
    </w:pPr>
  </w:style>
  <w:style w:type="character" w:customStyle="1" w:styleId="En-tteCar">
    <w:name w:val="En-tête Car"/>
    <w:basedOn w:val="Policepardfaut"/>
    <w:link w:val="En-tte"/>
    <w:uiPriority w:val="99"/>
    <w:rsid w:val="008029F4"/>
  </w:style>
  <w:style w:type="paragraph" w:styleId="Pieddepage">
    <w:name w:val="footer"/>
    <w:basedOn w:val="Normal"/>
    <w:link w:val="PieddepageCar"/>
    <w:uiPriority w:val="99"/>
    <w:unhideWhenUsed/>
    <w:rsid w:val="008029F4"/>
    <w:pPr>
      <w:tabs>
        <w:tab w:val="center" w:pos="4536"/>
        <w:tab w:val="right" w:pos="9072"/>
      </w:tabs>
      <w:spacing w:line="240" w:lineRule="auto"/>
    </w:pPr>
  </w:style>
  <w:style w:type="character" w:customStyle="1" w:styleId="PieddepageCar">
    <w:name w:val="Pied de page Car"/>
    <w:basedOn w:val="Policepardfaut"/>
    <w:link w:val="Pieddepage"/>
    <w:uiPriority w:val="99"/>
    <w:rsid w:val="008029F4"/>
  </w:style>
  <w:style w:type="character" w:customStyle="1" w:styleId="Titre1Car">
    <w:name w:val="Titre 1 Car"/>
    <w:basedOn w:val="Policepardfaut"/>
    <w:link w:val="Titre1"/>
    <w:rsid w:val="00810637"/>
    <w:rPr>
      <w:rFonts w:ascii="Times New Roman" w:eastAsia="Times" w:hAnsi="Times New Roman" w:cs="Times New Roman"/>
      <w:b/>
      <w:smallCaps/>
      <w:noProof/>
      <w:sz w:val="28"/>
      <w:szCs w:val="20"/>
      <w:lang w:val="fr-BE" w:eastAsia="fr-FR"/>
    </w:rPr>
  </w:style>
  <w:style w:type="character" w:customStyle="1" w:styleId="Titre2Car">
    <w:name w:val="Titre 2 Car"/>
    <w:basedOn w:val="Policepardfaut"/>
    <w:link w:val="Titre2"/>
    <w:rsid w:val="00810637"/>
    <w:rPr>
      <w:rFonts w:ascii="Times New Roman" w:eastAsia="Times" w:hAnsi="Times New Roman" w:cs="Times New Roman"/>
      <w:b/>
      <w:bCs/>
      <w:noProof/>
      <w:szCs w:val="20"/>
      <w:lang w:val="fr-BE"/>
    </w:rPr>
  </w:style>
  <w:style w:type="paragraph" w:customStyle="1" w:styleId="PUL-listepuces">
    <w:name w:val="PUL-liste à puces"/>
    <w:rsid w:val="00810637"/>
    <w:pPr>
      <w:numPr>
        <w:numId w:val="1"/>
      </w:numPr>
      <w:spacing w:after="0" w:line="250" w:lineRule="exact"/>
      <w:jc w:val="both"/>
    </w:pPr>
    <w:rPr>
      <w:rFonts w:ascii="Palatino" w:eastAsia="Times" w:hAnsi="Palatino" w:cs="Times New Roman"/>
      <w:sz w:val="20"/>
      <w:szCs w:val="20"/>
    </w:rPr>
  </w:style>
  <w:style w:type="paragraph" w:customStyle="1" w:styleId="PUL-listenumrote">
    <w:name w:val="PUL-liste numérotée"/>
    <w:next w:val="Normal"/>
    <w:rsid w:val="00810637"/>
    <w:pPr>
      <w:numPr>
        <w:numId w:val="2"/>
      </w:numPr>
      <w:spacing w:after="0" w:line="250" w:lineRule="exact"/>
      <w:jc w:val="both"/>
    </w:pPr>
    <w:rPr>
      <w:rFonts w:ascii="Palatino" w:eastAsia="Times New Roman" w:hAnsi="Palatino" w:cs="Times New Roman"/>
      <w:noProof/>
      <w:sz w:val="20"/>
      <w:szCs w:val="20"/>
      <w:lang w:val="en-GB"/>
    </w:rPr>
  </w:style>
  <w:style w:type="paragraph" w:styleId="Sous-titre">
    <w:name w:val="Subtitle"/>
    <w:basedOn w:val="Normal"/>
    <w:link w:val="Sous-titreCar"/>
    <w:qFormat/>
    <w:rsid w:val="00810637"/>
    <w:pPr>
      <w:spacing w:line="240" w:lineRule="exact"/>
      <w:jc w:val="center"/>
    </w:pPr>
    <w:rPr>
      <w:b/>
      <w:sz w:val="28"/>
    </w:rPr>
  </w:style>
  <w:style w:type="character" w:customStyle="1" w:styleId="Sous-titreCar">
    <w:name w:val="Sous-titre Car"/>
    <w:basedOn w:val="Policepardfaut"/>
    <w:link w:val="Sous-titre"/>
    <w:rsid w:val="00810637"/>
    <w:rPr>
      <w:rFonts w:ascii="Times New Roman" w:eastAsia="Times" w:hAnsi="Times New Roman" w:cs="Times New Roman"/>
      <w:b/>
      <w:sz w:val="28"/>
      <w:szCs w:val="20"/>
      <w:lang w:val="fr-BE"/>
    </w:rPr>
  </w:style>
  <w:style w:type="paragraph" w:styleId="Titre">
    <w:name w:val="Title"/>
    <w:basedOn w:val="Normal"/>
    <w:link w:val="TitreCar"/>
    <w:qFormat/>
    <w:rsid w:val="00810637"/>
    <w:pPr>
      <w:spacing w:after="120" w:line="360" w:lineRule="exact"/>
      <w:jc w:val="center"/>
      <w:outlineLvl w:val="0"/>
    </w:pPr>
    <w:rPr>
      <w:b/>
      <w:smallCaps/>
      <w:spacing w:val="20"/>
      <w:sz w:val="30"/>
      <w:lang w:val="fr-FR"/>
    </w:rPr>
  </w:style>
  <w:style w:type="character" w:customStyle="1" w:styleId="TitreCar">
    <w:name w:val="Titre Car"/>
    <w:basedOn w:val="Policepardfaut"/>
    <w:link w:val="Titre"/>
    <w:rsid w:val="00810637"/>
    <w:rPr>
      <w:rFonts w:ascii="Times New Roman" w:eastAsia="Times" w:hAnsi="Times New Roman" w:cs="Times New Roman"/>
      <w:b/>
      <w:smallCaps/>
      <w:spacing w:val="20"/>
      <w:sz w:val="30"/>
      <w:szCs w:val="20"/>
    </w:rPr>
  </w:style>
  <w:style w:type="paragraph" w:customStyle="1" w:styleId="Laborecherche">
    <w:name w:val="Labo recherche"/>
    <w:basedOn w:val="NormalWeb"/>
    <w:link w:val="LaborechercheCar"/>
    <w:rsid w:val="00810637"/>
    <w:pPr>
      <w:spacing w:after="60"/>
      <w:jc w:val="center"/>
    </w:pPr>
    <w:rPr>
      <w:rFonts w:eastAsia="Times New Roman"/>
      <w:i/>
      <w:iCs/>
      <w:sz w:val="20"/>
      <w:lang w:eastAsia="fr-FR"/>
    </w:rPr>
  </w:style>
  <w:style w:type="paragraph" w:customStyle="1" w:styleId="PUL-titre1">
    <w:name w:val="PUL-titre 1"/>
    <w:basedOn w:val="Normal"/>
    <w:rsid w:val="00810637"/>
    <w:pPr>
      <w:keepNext/>
      <w:tabs>
        <w:tab w:val="num" w:pos="851"/>
      </w:tabs>
      <w:suppressAutoHyphens/>
      <w:spacing w:before="320" w:after="200" w:line="270" w:lineRule="exact"/>
      <w:ind w:left="851" w:hanging="851"/>
      <w:jc w:val="left"/>
      <w:outlineLvl w:val="2"/>
    </w:pPr>
    <w:rPr>
      <w:b/>
      <w:bCs/>
      <w:smallCaps/>
      <w:noProof/>
      <w:sz w:val="28"/>
      <w:lang w:val="fr-FR" w:eastAsia="fr-FR"/>
    </w:rPr>
  </w:style>
  <w:style w:type="paragraph" w:customStyle="1" w:styleId="Auteurs">
    <w:name w:val="Auteurs"/>
    <w:basedOn w:val="Normal"/>
    <w:link w:val="AuteursCar"/>
    <w:qFormat/>
    <w:rsid w:val="00810637"/>
    <w:pPr>
      <w:spacing w:before="240" w:after="120" w:line="240" w:lineRule="auto"/>
      <w:jc w:val="center"/>
    </w:pPr>
    <w:rPr>
      <w:sz w:val="28"/>
    </w:rPr>
  </w:style>
  <w:style w:type="paragraph" w:customStyle="1" w:styleId="Affectation">
    <w:name w:val="Affectation"/>
    <w:basedOn w:val="Laborecherche"/>
    <w:link w:val="AffectationCar"/>
    <w:qFormat/>
    <w:rsid w:val="00810637"/>
  </w:style>
  <w:style w:type="character" w:customStyle="1" w:styleId="AuteursCar">
    <w:name w:val="Auteurs Car"/>
    <w:basedOn w:val="Policepardfaut"/>
    <w:link w:val="Auteurs"/>
    <w:rsid w:val="00810637"/>
    <w:rPr>
      <w:rFonts w:ascii="Times New Roman" w:eastAsia="Times" w:hAnsi="Times New Roman" w:cs="Times New Roman"/>
      <w:sz w:val="28"/>
      <w:szCs w:val="20"/>
      <w:lang w:val="fr-BE"/>
    </w:rPr>
  </w:style>
  <w:style w:type="paragraph" w:styleId="Paragraphedeliste">
    <w:name w:val="List Paragraph"/>
    <w:basedOn w:val="Normal"/>
    <w:uiPriority w:val="34"/>
    <w:qFormat/>
    <w:rsid w:val="00810637"/>
    <w:pPr>
      <w:spacing w:before="120"/>
    </w:pPr>
    <w:rPr>
      <w:b/>
      <w:bCs/>
    </w:rPr>
  </w:style>
  <w:style w:type="character" w:customStyle="1" w:styleId="LaborechercheCar">
    <w:name w:val="Labo recherche Car"/>
    <w:link w:val="Laborecherche"/>
    <w:rsid w:val="00810637"/>
    <w:rPr>
      <w:rFonts w:ascii="Times New Roman" w:eastAsia="Times New Roman" w:hAnsi="Times New Roman" w:cs="Times New Roman"/>
      <w:i/>
      <w:iCs/>
      <w:sz w:val="20"/>
      <w:szCs w:val="24"/>
      <w:lang w:val="fr-BE" w:eastAsia="fr-FR"/>
    </w:rPr>
  </w:style>
  <w:style w:type="character" w:customStyle="1" w:styleId="AffectationCar">
    <w:name w:val="Affectation Car"/>
    <w:basedOn w:val="LaborechercheCar"/>
    <w:link w:val="Affectation"/>
    <w:rsid w:val="00810637"/>
    <w:rPr>
      <w:rFonts w:ascii="Times New Roman" w:eastAsia="Times New Roman" w:hAnsi="Times New Roman" w:cs="Times New Roman"/>
      <w:i/>
      <w:iCs/>
      <w:sz w:val="20"/>
      <w:szCs w:val="24"/>
      <w:lang w:val="fr-BE" w:eastAsia="fr-FR"/>
    </w:rPr>
  </w:style>
  <w:style w:type="paragraph" w:customStyle="1" w:styleId="Rfrence">
    <w:name w:val="Référence"/>
    <w:basedOn w:val="Normal"/>
    <w:link w:val="RfrenceCar"/>
    <w:qFormat/>
    <w:rsid w:val="00810637"/>
    <w:pPr>
      <w:spacing w:after="60"/>
      <w:ind w:left="357" w:hanging="357"/>
    </w:pPr>
    <w:rPr>
      <w:noProof/>
      <w:lang w:val="fr-FR"/>
    </w:rPr>
  </w:style>
  <w:style w:type="numbering" w:customStyle="1" w:styleId="Titrespublications">
    <w:name w:val="Titres publications"/>
    <w:rsid w:val="00810637"/>
    <w:pPr>
      <w:numPr>
        <w:numId w:val="3"/>
      </w:numPr>
    </w:pPr>
  </w:style>
  <w:style w:type="character" w:customStyle="1" w:styleId="RfrenceCar">
    <w:name w:val="Référence Car"/>
    <w:basedOn w:val="Policepardfaut"/>
    <w:link w:val="Rfrence"/>
    <w:rsid w:val="00810637"/>
    <w:rPr>
      <w:rFonts w:ascii="Times New Roman" w:eastAsia="Times" w:hAnsi="Times New Roman" w:cs="Times New Roman"/>
      <w:noProof/>
      <w:sz w:val="20"/>
      <w:szCs w:val="20"/>
    </w:rPr>
  </w:style>
  <w:style w:type="paragraph" w:styleId="NormalWeb">
    <w:name w:val="Normal (Web)"/>
    <w:basedOn w:val="Normal"/>
    <w:uiPriority w:val="99"/>
    <w:unhideWhenUsed/>
    <w:rsid w:val="00810637"/>
    <w:rPr>
      <w:sz w:val="24"/>
      <w:szCs w:val="24"/>
    </w:rPr>
  </w:style>
  <w:style w:type="paragraph" w:styleId="Notedebasdepage">
    <w:name w:val="footnote text"/>
    <w:basedOn w:val="Normal"/>
    <w:link w:val="NotedebasdepageCar"/>
    <w:uiPriority w:val="99"/>
    <w:unhideWhenUsed/>
    <w:rsid w:val="00A32C4C"/>
    <w:pPr>
      <w:spacing w:line="240" w:lineRule="auto"/>
    </w:pPr>
    <w:rPr>
      <w:rFonts w:ascii="Garamond" w:eastAsiaTheme="minorHAnsi" w:hAnsi="Garamond" w:cstheme="minorBidi"/>
      <w:sz w:val="16"/>
      <w:lang w:val="fr-FR"/>
    </w:rPr>
  </w:style>
  <w:style w:type="character" w:customStyle="1" w:styleId="NotedebasdepageCar">
    <w:name w:val="Note de bas de page Car"/>
    <w:basedOn w:val="Policepardfaut"/>
    <w:link w:val="Notedebasdepage"/>
    <w:uiPriority w:val="99"/>
    <w:rsid w:val="00A32C4C"/>
    <w:rPr>
      <w:rFonts w:ascii="Garamond" w:hAnsi="Garamond"/>
      <w:sz w:val="16"/>
      <w:szCs w:val="20"/>
    </w:rPr>
  </w:style>
  <w:style w:type="character" w:styleId="Appelnotedebasdep">
    <w:name w:val="footnote reference"/>
    <w:basedOn w:val="Policepardfaut"/>
    <w:uiPriority w:val="99"/>
    <w:semiHidden/>
    <w:unhideWhenUsed/>
    <w:rsid w:val="00A32C4C"/>
    <w:rPr>
      <w:vertAlign w:val="superscript"/>
    </w:rPr>
  </w:style>
  <w:style w:type="character" w:styleId="Accentuation">
    <w:name w:val="Emphasis"/>
    <w:basedOn w:val="Policepardfaut"/>
    <w:uiPriority w:val="20"/>
    <w:qFormat/>
    <w:rsid w:val="006A521D"/>
    <w:rPr>
      <w:i/>
      <w:iCs/>
    </w:rPr>
  </w:style>
  <w:style w:type="character" w:styleId="Marquedecommentaire">
    <w:name w:val="annotation reference"/>
    <w:basedOn w:val="Policepardfaut"/>
    <w:uiPriority w:val="99"/>
    <w:semiHidden/>
    <w:unhideWhenUsed/>
    <w:rsid w:val="000526FA"/>
    <w:rPr>
      <w:sz w:val="16"/>
      <w:szCs w:val="16"/>
    </w:rPr>
  </w:style>
  <w:style w:type="paragraph" w:styleId="Commentaire">
    <w:name w:val="annotation text"/>
    <w:basedOn w:val="Normal"/>
    <w:link w:val="CommentaireCar"/>
    <w:uiPriority w:val="99"/>
    <w:unhideWhenUsed/>
    <w:rsid w:val="000526FA"/>
    <w:pPr>
      <w:spacing w:after="200" w:line="240" w:lineRule="auto"/>
      <w:jc w:val="left"/>
    </w:pPr>
    <w:rPr>
      <w:rFonts w:asciiTheme="minorHAnsi" w:eastAsiaTheme="minorHAnsi" w:hAnsiTheme="minorHAnsi" w:cstheme="minorBidi"/>
      <w:lang w:val="fr-FR" w:eastAsia="fr-FR"/>
    </w:rPr>
  </w:style>
  <w:style w:type="character" w:customStyle="1" w:styleId="CommentaireCar">
    <w:name w:val="Commentaire Car"/>
    <w:basedOn w:val="Policepardfaut"/>
    <w:link w:val="Commentaire"/>
    <w:uiPriority w:val="99"/>
    <w:rsid w:val="000526FA"/>
    <w:rPr>
      <w:sz w:val="20"/>
      <w:szCs w:val="20"/>
      <w:lang w:eastAsia="fr-FR"/>
    </w:rPr>
  </w:style>
  <w:style w:type="paragraph" w:styleId="Textedebulles">
    <w:name w:val="Balloon Text"/>
    <w:basedOn w:val="Normal"/>
    <w:link w:val="TextedebullesCar"/>
    <w:uiPriority w:val="99"/>
    <w:semiHidden/>
    <w:unhideWhenUsed/>
    <w:rsid w:val="000526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26FA"/>
    <w:rPr>
      <w:rFonts w:ascii="Tahoma" w:eastAsia="Times" w:hAnsi="Tahoma" w:cs="Tahoma"/>
      <w:sz w:val="16"/>
      <w:szCs w:val="16"/>
      <w:lang w:val="fr-BE"/>
    </w:rPr>
  </w:style>
  <w:style w:type="character" w:styleId="lev">
    <w:name w:val="Strong"/>
    <w:basedOn w:val="Policepardfaut"/>
    <w:uiPriority w:val="22"/>
    <w:qFormat/>
    <w:rsid w:val="0092731B"/>
    <w:rPr>
      <w:b/>
      <w:bCs/>
    </w:rPr>
  </w:style>
  <w:style w:type="character" w:styleId="Lienhypertextesuivivisit">
    <w:name w:val="FollowedHyperlink"/>
    <w:basedOn w:val="Policepardfaut"/>
    <w:uiPriority w:val="99"/>
    <w:semiHidden/>
    <w:unhideWhenUsed/>
    <w:rsid w:val="0029099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37"/>
    <w:pPr>
      <w:spacing w:after="0" w:line="250" w:lineRule="exact"/>
      <w:jc w:val="both"/>
    </w:pPr>
    <w:rPr>
      <w:rFonts w:ascii="Times New Roman" w:eastAsia="Times" w:hAnsi="Times New Roman" w:cs="Times New Roman"/>
      <w:sz w:val="20"/>
      <w:szCs w:val="20"/>
      <w:lang w:val="fr-BE"/>
    </w:rPr>
  </w:style>
  <w:style w:type="paragraph" w:styleId="Titre1">
    <w:name w:val="heading 1"/>
    <w:basedOn w:val="Normal"/>
    <w:next w:val="Normal"/>
    <w:link w:val="Titre1Car"/>
    <w:qFormat/>
    <w:rsid w:val="00810637"/>
    <w:pPr>
      <w:keepNext/>
      <w:tabs>
        <w:tab w:val="num" w:pos="851"/>
      </w:tabs>
      <w:suppressAutoHyphens/>
      <w:spacing w:before="320" w:after="200" w:line="270" w:lineRule="exact"/>
      <w:ind w:left="851" w:hanging="851"/>
      <w:jc w:val="center"/>
      <w:outlineLvl w:val="0"/>
    </w:pPr>
    <w:rPr>
      <w:b/>
      <w:smallCaps/>
      <w:noProof/>
      <w:sz w:val="28"/>
      <w:lang w:eastAsia="fr-FR"/>
    </w:rPr>
  </w:style>
  <w:style w:type="paragraph" w:styleId="Titre2">
    <w:name w:val="heading 2"/>
    <w:basedOn w:val="Normal"/>
    <w:next w:val="Normal"/>
    <w:link w:val="Titre2Car"/>
    <w:qFormat/>
    <w:rsid w:val="00810637"/>
    <w:pPr>
      <w:keepNext/>
      <w:tabs>
        <w:tab w:val="num" w:pos="851"/>
      </w:tabs>
      <w:suppressAutoHyphens/>
      <w:spacing w:before="320" w:after="200" w:line="260" w:lineRule="exact"/>
      <w:ind w:left="851" w:hanging="851"/>
      <w:jc w:val="left"/>
      <w:outlineLvl w:val="1"/>
    </w:pPr>
    <w:rPr>
      <w:b/>
      <w:bCs/>
      <w:noProof/>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C95AAE"/>
  </w:style>
  <w:style w:type="character" w:customStyle="1" w:styleId="object">
    <w:name w:val="object"/>
    <w:basedOn w:val="Policepardfaut"/>
    <w:rsid w:val="00C95AAE"/>
  </w:style>
  <w:style w:type="character" w:styleId="Lienhypertexte">
    <w:name w:val="Hyperlink"/>
    <w:basedOn w:val="Policepardfaut"/>
    <w:uiPriority w:val="99"/>
    <w:unhideWhenUsed/>
    <w:rsid w:val="00C95AAE"/>
    <w:rPr>
      <w:color w:val="0000FF"/>
      <w:u w:val="single"/>
    </w:rPr>
  </w:style>
  <w:style w:type="paragraph" w:styleId="En-tte">
    <w:name w:val="header"/>
    <w:basedOn w:val="Normal"/>
    <w:link w:val="En-tteCar"/>
    <w:unhideWhenUsed/>
    <w:rsid w:val="008029F4"/>
    <w:pPr>
      <w:tabs>
        <w:tab w:val="center" w:pos="4536"/>
        <w:tab w:val="right" w:pos="9072"/>
      </w:tabs>
      <w:spacing w:line="240" w:lineRule="auto"/>
    </w:pPr>
  </w:style>
  <w:style w:type="character" w:customStyle="1" w:styleId="En-tteCar">
    <w:name w:val="En-tête Car"/>
    <w:basedOn w:val="Policepardfaut"/>
    <w:link w:val="En-tte"/>
    <w:uiPriority w:val="99"/>
    <w:rsid w:val="008029F4"/>
  </w:style>
  <w:style w:type="paragraph" w:styleId="Pieddepage">
    <w:name w:val="footer"/>
    <w:basedOn w:val="Normal"/>
    <w:link w:val="PieddepageCar"/>
    <w:uiPriority w:val="99"/>
    <w:unhideWhenUsed/>
    <w:rsid w:val="008029F4"/>
    <w:pPr>
      <w:tabs>
        <w:tab w:val="center" w:pos="4536"/>
        <w:tab w:val="right" w:pos="9072"/>
      </w:tabs>
      <w:spacing w:line="240" w:lineRule="auto"/>
    </w:pPr>
  </w:style>
  <w:style w:type="character" w:customStyle="1" w:styleId="PieddepageCar">
    <w:name w:val="Pied de page Car"/>
    <w:basedOn w:val="Policepardfaut"/>
    <w:link w:val="Pieddepage"/>
    <w:uiPriority w:val="99"/>
    <w:rsid w:val="008029F4"/>
  </w:style>
  <w:style w:type="character" w:customStyle="1" w:styleId="Titre1Car">
    <w:name w:val="Titre 1 Car"/>
    <w:basedOn w:val="Policepardfaut"/>
    <w:link w:val="Titre1"/>
    <w:rsid w:val="00810637"/>
    <w:rPr>
      <w:rFonts w:ascii="Times New Roman" w:eastAsia="Times" w:hAnsi="Times New Roman" w:cs="Times New Roman"/>
      <w:b/>
      <w:smallCaps/>
      <w:noProof/>
      <w:sz w:val="28"/>
      <w:szCs w:val="20"/>
      <w:lang w:val="fr-BE" w:eastAsia="fr-FR"/>
    </w:rPr>
  </w:style>
  <w:style w:type="character" w:customStyle="1" w:styleId="Titre2Car">
    <w:name w:val="Titre 2 Car"/>
    <w:basedOn w:val="Policepardfaut"/>
    <w:link w:val="Titre2"/>
    <w:rsid w:val="00810637"/>
    <w:rPr>
      <w:rFonts w:ascii="Times New Roman" w:eastAsia="Times" w:hAnsi="Times New Roman" w:cs="Times New Roman"/>
      <w:b/>
      <w:bCs/>
      <w:noProof/>
      <w:szCs w:val="20"/>
      <w:lang w:val="fr-BE"/>
    </w:rPr>
  </w:style>
  <w:style w:type="paragraph" w:customStyle="1" w:styleId="PUL-listepuces">
    <w:name w:val="PUL-liste à puces"/>
    <w:rsid w:val="00810637"/>
    <w:pPr>
      <w:numPr>
        <w:numId w:val="1"/>
      </w:numPr>
      <w:spacing w:after="0" w:line="250" w:lineRule="exact"/>
      <w:jc w:val="both"/>
    </w:pPr>
    <w:rPr>
      <w:rFonts w:ascii="Palatino" w:eastAsia="Times" w:hAnsi="Palatino" w:cs="Times New Roman"/>
      <w:sz w:val="20"/>
      <w:szCs w:val="20"/>
    </w:rPr>
  </w:style>
  <w:style w:type="paragraph" w:customStyle="1" w:styleId="PUL-listenumrote">
    <w:name w:val="PUL-liste numérotée"/>
    <w:next w:val="Normal"/>
    <w:rsid w:val="00810637"/>
    <w:pPr>
      <w:numPr>
        <w:numId w:val="2"/>
      </w:numPr>
      <w:spacing w:after="0" w:line="250" w:lineRule="exact"/>
      <w:jc w:val="both"/>
    </w:pPr>
    <w:rPr>
      <w:rFonts w:ascii="Palatino" w:eastAsia="Times New Roman" w:hAnsi="Palatino" w:cs="Times New Roman"/>
      <w:noProof/>
      <w:sz w:val="20"/>
      <w:szCs w:val="20"/>
      <w:lang w:val="en-GB"/>
    </w:rPr>
  </w:style>
  <w:style w:type="paragraph" w:styleId="Sous-titre">
    <w:name w:val="Subtitle"/>
    <w:basedOn w:val="Normal"/>
    <w:link w:val="Sous-titreCar"/>
    <w:qFormat/>
    <w:rsid w:val="00810637"/>
    <w:pPr>
      <w:spacing w:line="240" w:lineRule="exact"/>
      <w:jc w:val="center"/>
    </w:pPr>
    <w:rPr>
      <w:b/>
      <w:sz w:val="28"/>
    </w:rPr>
  </w:style>
  <w:style w:type="character" w:customStyle="1" w:styleId="Sous-titreCar">
    <w:name w:val="Sous-titre Car"/>
    <w:basedOn w:val="Policepardfaut"/>
    <w:link w:val="Sous-titre"/>
    <w:rsid w:val="00810637"/>
    <w:rPr>
      <w:rFonts w:ascii="Times New Roman" w:eastAsia="Times" w:hAnsi="Times New Roman" w:cs="Times New Roman"/>
      <w:b/>
      <w:sz w:val="28"/>
      <w:szCs w:val="20"/>
      <w:lang w:val="fr-BE"/>
    </w:rPr>
  </w:style>
  <w:style w:type="paragraph" w:styleId="Titre">
    <w:name w:val="Title"/>
    <w:basedOn w:val="Normal"/>
    <w:link w:val="TitreCar"/>
    <w:qFormat/>
    <w:rsid w:val="00810637"/>
    <w:pPr>
      <w:spacing w:after="120" w:line="360" w:lineRule="exact"/>
      <w:jc w:val="center"/>
      <w:outlineLvl w:val="0"/>
    </w:pPr>
    <w:rPr>
      <w:b/>
      <w:smallCaps/>
      <w:spacing w:val="20"/>
      <w:sz w:val="30"/>
      <w:lang w:val="fr-FR"/>
    </w:rPr>
  </w:style>
  <w:style w:type="character" w:customStyle="1" w:styleId="TitreCar">
    <w:name w:val="Titre Car"/>
    <w:basedOn w:val="Policepardfaut"/>
    <w:link w:val="Titre"/>
    <w:rsid w:val="00810637"/>
    <w:rPr>
      <w:rFonts w:ascii="Times New Roman" w:eastAsia="Times" w:hAnsi="Times New Roman" w:cs="Times New Roman"/>
      <w:b/>
      <w:smallCaps/>
      <w:spacing w:val="20"/>
      <w:sz w:val="30"/>
      <w:szCs w:val="20"/>
    </w:rPr>
  </w:style>
  <w:style w:type="paragraph" w:customStyle="1" w:styleId="Laborecherche">
    <w:name w:val="Labo recherche"/>
    <w:basedOn w:val="NormalWeb"/>
    <w:link w:val="LaborechercheCar"/>
    <w:rsid w:val="00810637"/>
    <w:pPr>
      <w:spacing w:after="60"/>
      <w:jc w:val="center"/>
    </w:pPr>
    <w:rPr>
      <w:rFonts w:eastAsia="Times New Roman"/>
      <w:i/>
      <w:iCs/>
      <w:sz w:val="20"/>
      <w:lang w:eastAsia="fr-FR"/>
    </w:rPr>
  </w:style>
  <w:style w:type="paragraph" w:customStyle="1" w:styleId="PUL-titre1">
    <w:name w:val="PUL-titre 1"/>
    <w:basedOn w:val="Normal"/>
    <w:rsid w:val="00810637"/>
    <w:pPr>
      <w:keepNext/>
      <w:tabs>
        <w:tab w:val="num" w:pos="851"/>
      </w:tabs>
      <w:suppressAutoHyphens/>
      <w:spacing w:before="320" w:after="200" w:line="270" w:lineRule="exact"/>
      <w:ind w:left="851" w:hanging="851"/>
      <w:jc w:val="left"/>
      <w:outlineLvl w:val="2"/>
    </w:pPr>
    <w:rPr>
      <w:b/>
      <w:bCs/>
      <w:smallCaps/>
      <w:noProof/>
      <w:sz w:val="28"/>
      <w:lang w:val="fr-FR" w:eastAsia="fr-FR"/>
    </w:rPr>
  </w:style>
  <w:style w:type="paragraph" w:customStyle="1" w:styleId="Auteurs">
    <w:name w:val="Auteurs"/>
    <w:basedOn w:val="Normal"/>
    <w:link w:val="AuteursCar"/>
    <w:qFormat/>
    <w:rsid w:val="00810637"/>
    <w:pPr>
      <w:spacing w:before="240" w:after="120" w:line="240" w:lineRule="auto"/>
      <w:jc w:val="center"/>
    </w:pPr>
    <w:rPr>
      <w:sz w:val="28"/>
    </w:rPr>
  </w:style>
  <w:style w:type="paragraph" w:customStyle="1" w:styleId="Affectation">
    <w:name w:val="Affectation"/>
    <w:basedOn w:val="Laborecherche"/>
    <w:link w:val="AffectationCar"/>
    <w:qFormat/>
    <w:rsid w:val="00810637"/>
  </w:style>
  <w:style w:type="character" w:customStyle="1" w:styleId="AuteursCar">
    <w:name w:val="Auteurs Car"/>
    <w:basedOn w:val="Policepardfaut"/>
    <w:link w:val="Auteurs"/>
    <w:rsid w:val="00810637"/>
    <w:rPr>
      <w:rFonts w:ascii="Times New Roman" w:eastAsia="Times" w:hAnsi="Times New Roman" w:cs="Times New Roman"/>
      <w:sz w:val="28"/>
      <w:szCs w:val="20"/>
      <w:lang w:val="fr-BE"/>
    </w:rPr>
  </w:style>
  <w:style w:type="paragraph" w:styleId="Paragraphedeliste">
    <w:name w:val="List Paragraph"/>
    <w:basedOn w:val="Normal"/>
    <w:uiPriority w:val="34"/>
    <w:qFormat/>
    <w:rsid w:val="00810637"/>
    <w:pPr>
      <w:spacing w:before="120"/>
    </w:pPr>
    <w:rPr>
      <w:b/>
      <w:bCs/>
    </w:rPr>
  </w:style>
  <w:style w:type="character" w:customStyle="1" w:styleId="LaborechercheCar">
    <w:name w:val="Labo recherche Car"/>
    <w:link w:val="Laborecherche"/>
    <w:rsid w:val="00810637"/>
    <w:rPr>
      <w:rFonts w:ascii="Times New Roman" w:eastAsia="Times New Roman" w:hAnsi="Times New Roman" w:cs="Times New Roman"/>
      <w:i/>
      <w:iCs/>
      <w:sz w:val="20"/>
      <w:szCs w:val="24"/>
      <w:lang w:val="fr-BE" w:eastAsia="fr-FR"/>
    </w:rPr>
  </w:style>
  <w:style w:type="character" w:customStyle="1" w:styleId="AffectationCar">
    <w:name w:val="Affectation Car"/>
    <w:basedOn w:val="LaborechercheCar"/>
    <w:link w:val="Affectation"/>
    <w:rsid w:val="00810637"/>
    <w:rPr>
      <w:rFonts w:ascii="Times New Roman" w:eastAsia="Times New Roman" w:hAnsi="Times New Roman" w:cs="Times New Roman"/>
      <w:i/>
      <w:iCs/>
      <w:sz w:val="20"/>
      <w:szCs w:val="24"/>
      <w:lang w:val="fr-BE" w:eastAsia="fr-FR"/>
    </w:rPr>
  </w:style>
  <w:style w:type="paragraph" w:customStyle="1" w:styleId="Rfrence">
    <w:name w:val="Référence"/>
    <w:basedOn w:val="Normal"/>
    <w:link w:val="RfrenceCar"/>
    <w:qFormat/>
    <w:rsid w:val="00810637"/>
    <w:pPr>
      <w:spacing w:after="60"/>
      <w:ind w:left="357" w:hanging="357"/>
    </w:pPr>
    <w:rPr>
      <w:noProof/>
      <w:lang w:val="fr-FR"/>
    </w:rPr>
  </w:style>
  <w:style w:type="numbering" w:customStyle="1" w:styleId="Titrespublications">
    <w:name w:val="Titres publications"/>
    <w:rsid w:val="00810637"/>
    <w:pPr>
      <w:numPr>
        <w:numId w:val="3"/>
      </w:numPr>
    </w:pPr>
  </w:style>
  <w:style w:type="character" w:customStyle="1" w:styleId="RfrenceCar">
    <w:name w:val="Référence Car"/>
    <w:basedOn w:val="Policepardfaut"/>
    <w:link w:val="Rfrence"/>
    <w:rsid w:val="00810637"/>
    <w:rPr>
      <w:rFonts w:ascii="Times New Roman" w:eastAsia="Times" w:hAnsi="Times New Roman" w:cs="Times New Roman"/>
      <w:noProof/>
      <w:sz w:val="20"/>
      <w:szCs w:val="20"/>
    </w:rPr>
  </w:style>
  <w:style w:type="paragraph" w:styleId="NormalWeb">
    <w:name w:val="Normal (Web)"/>
    <w:basedOn w:val="Normal"/>
    <w:uiPriority w:val="99"/>
    <w:unhideWhenUsed/>
    <w:rsid w:val="00810637"/>
    <w:rPr>
      <w:sz w:val="24"/>
      <w:szCs w:val="24"/>
    </w:rPr>
  </w:style>
  <w:style w:type="paragraph" w:styleId="Notedebasdepage">
    <w:name w:val="footnote text"/>
    <w:basedOn w:val="Normal"/>
    <w:link w:val="NotedebasdepageCar"/>
    <w:uiPriority w:val="99"/>
    <w:unhideWhenUsed/>
    <w:rsid w:val="00A32C4C"/>
    <w:pPr>
      <w:spacing w:line="240" w:lineRule="auto"/>
    </w:pPr>
    <w:rPr>
      <w:rFonts w:ascii="Garamond" w:eastAsiaTheme="minorHAnsi" w:hAnsi="Garamond" w:cstheme="minorBidi"/>
      <w:sz w:val="16"/>
      <w:lang w:val="fr-FR"/>
    </w:rPr>
  </w:style>
  <w:style w:type="character" w:customStyle="1" w:styleId="NotedebasdepageCar">
    <w:name w:val="Note de bas de page Car"/>
    <w:basedOn w:val="Policepardfaut"/>
    <w:link w:val="Notedebasdepage"/>
    <w:uiPriority w:val="99"/>
    <w:rsid w:val="00A32C4C"/>
    <w:rPr>
      <w:rFonts w:ascii="Garamond" w:hAnsi="Garamond"/>
      <w:sz w:val="16"/>
      <w:szCs w:val="20"/>
    </w:rPr>
  </w:style>
  <w:style w:type="character" w:styleId="Appelnotedebasdep">
    <w:name w:val="footnote reference"/>
    <w:basedOn w:val="Policepardfaut"/>
    <w:uiPriority w:val="99"/>
    <w:semiHidden/>
    <w:unhideWhenUsed/>
    <w:rsid w:val="00A32C4C"/>
    <w:rPr>
      <w:vertAlign w:val="superscript"/>
    </w:rPr>
  </w:style>
  <w:style w:type="character" w:styleId="Accentuation">
    <w:name w:val="Emphasis"/>
    <w:basedOn w:val="Policepardfaut"/>
    <w:uiPriority w:val="20"/>
    <w:qFormat/>
    <w:rsid w:val="006A521D"/>
    <w:rPr>
      <w:i/>
      <w:iCs/>
    </w:rPr>
  </w:style>
  <w:style w:type="character" w:styleId="Marquedecommentaire">
    <w:name w:val="annotation reference"/>
    <w:basedOn w:val="Policepardfaut"/>
    <w:uiPriority w:val="99"/>
    <w:semiHidden/>
    <w:unhideWhenUsed/>
    <w:rsid w:val="000526FA"/>
    <w:rPr>
      <w:sz w:val="16"/>
      <w:szCs w:val="16"/>
    </w:rPr>
  </w:style>
  <w:style w:type="paragraph" w:styleId="Commentaire">
    <w:name w:val="annotation text"/>
    <w:basedOn w:val="Normal"/>
    <w:link w:val="CommentaireCar"/>
    <w:uiPriority w:val="99"/>
    <w:unhideWhenUsed/>
    <w:rsid w:val="000526FA"/>
    <w:pPr>
      <w:spacing w:after="200" w:line="240" w:lineRule="auto"/>
      <w:jc w:val="left"/>
    </w:pPr>
    <w:rPr>
      <w:rFonts w:asciiTheme="minorHAnsi" w:eastAsiaTheme="minorHAnsi" w:hAnsiTheme="minorHAnsi" w:cstheme="minorBidi"/>
      <w:lang w:val="fr-FR" w:eastAsia="fr-FR"/>
    </w:rPr>
  </w:style>
  <w:style w:type="character" w:customStyle="1" w:styleId="CommentaireCar">
    <w:name w:val="Commentaire Car"/>
    <w:basedOn w:val="Policepardfaut"/>
    <w:link w:val="Commentaire"/>
    <w:uiPriority w:val="99"/>
    <w:rsid w:val="000526FA"/>
    <w:rPr>
      <w:sz w:val="20"/>
      <w:szCs w:val="20"/>
      <w:lang w:eastAsia="fr-FR"/>
    </w:rPr>
  </w:style>
  <w:style w:type="paragraph" w:styleId="Textedebulles">
    <w:name w:val="Balloon Text"/>
    <w:basedOn w:val="Normal"/>
    <w:link w:val="TextedebullesCar"/>
    <w:uiPriority w:val="99"/>
    <w:semiHidden/>
    <w:unhideWhenUsed/>
    <w:rsid w:val="000526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26FA"/>
    <w:rPr>
      <w:rFonts w:ascii="Tahoma" w:eastAsia="Times" w:hAnsi="Tahoma" w:cs="Tahoma"/>
      <w:sz w:val="16"/>
      <w:szCs w:val="16"/>
      <w:lang w:val="fr-BE"/>
    </w:rPr>
  </w:style>
  <w:style w:type="character" w:styleId="lev">
    <w:name w:val="Strong"/>
    <w:basedOn w:val="Policepardfaut"/>
    <w:uiPriority w:val="22"/>
    <w:qFormat/>
    <w:rsid w:val="0092731B"/>
    <w:rPr>
      <w:b/>
      <w:bCs/>
    </w:rPr>
  </w:style>
  <w:style w:type="character" w:styleId="Lienhypertextesuivivisit">
    <w:name w:val="FollowedHyperlink"/>
    <w:basedOn w:val="Policepardfaut"/>
    <w:uiPriority w:val="99"/>
    <w:semiHidden/>
    <w:unhideWhenUsed/>
    <w:rsid w:val="002909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4645">
      <w:bodyDiv w:val="1"/>
      <w:marLeft w:val="0"/>
      <w:marRight w:val="0"/>
      <w:marTop w:val="0"/>
      <w:marBottom w:val="0"/>
      <w:divBdr>
        <w:top w:val="none" w:sz="0" w:space="0" w:color="auto"/>
        <w:left w:val="none" w:sz="0" w:space="0" w:color="auto"/>
        <w:bottom w:val="none" w:sz="0" w:space="0" w:color="auto"/>
        <w:right w:val="none" w:sz="0" w:space="0" w:color="auto"/>
      </w:divBdr>
    </w:div>
    <w:div w:id="262812333">
      <w:bodyDiv w:val="1"/>
      <w:marLeft w:val="0"/>
      <w:marRight w:val="0"/>
      <w:marTop w:val="0"/>
      <w:marBottom w:val="0"/>
      <w:divBdr>
        <w:top w:val="none" w:sz="0" w:space="0" w:color="auto"/>
        <w:left w:val="none" w:sz="0" w:space="0" w:color="auto"/>
        <w:bottom w:val="none" w:sz="0" w:space="0" w:color="auto"/>
        <w:right w:val="none" w:sz="0" w:space="0" w:color="auto"/>
      </w:divBdr>
    </w:div>
    <w:div w:id="338505236">
      <w:bodyDiv w:val="1"/>
      <w:marLeft w:val="0"/>
      <w:marRight w:val="0"/>
      <w:marTop w:val="0"/>
      <w:marBottom w:val="0"/>
      <w:divBdr>
        <w:top w:val="none" w:sz="0" w:space="0" w:color="auto"/>
        <w:left w:val="none" w:sz="0" w:space="0" w:color="auto"/>
        <w:bottom w:val="none" w:sz="0" w:space="0" w:color="auto"/>
        <w:right w:val="none" w:sz="0" w:space="0" w:color="auto"/>
      </w:divBdr>
    </w:div>
    <w:div w:id="416751736">
      <w:bodyDiv w:val="1"/>
      <w:marLeft w:val="0"/>
      <w:marRight w:val="0"/>
      <w:marTop w:val="0"/>
      <w:marBottom w:val="0"/>
      <w:divBdr>
        <w:top w:val="none" w:sz="0" w:space="0" w:color="auto"/>
        <w:left w:val="none" w:sz="0" w:space="0" w:color="auto"/>
        <w:bottom w:val="none" w:sz="0" w:space="0" w:color="auto"/>
        <w:right w:val="none" w:sz="0" w:space="0" w:color="auto"/>
      </w:divBdr>
    </w:div>
    <w:div w:id="542912362">
      <w:bodyDiv w:val="1"/>
      <w:marLeft w:val="0"/>
      <w:marRight w:val="0"/>
      <w:marTop w:val="0"/>
      <w:marBottom w:val="0"/>
      <w:divBdr>
        <w:top w:val="none" w:sz="0" w:space="0" w:color="auto"/>
        <w:left w:val="none" w:sz="0" w:space="0" w:color="auto"/>
        <w:bottom w:val="none" w:sz="0" w:space="0" w:color="auto"/>
        <w:right w:val="none" w:sz="0" w:space="0" w:color="auto"/>
      </w:divBdr>
    </w:div>
    <w:div w:id="590817095">
      <w:bodyDiv w:val="1"/>
      <w:marLeft w:val="0"/>
      <w:marRight w:val="0"/>
      <w:marTop w:val="0"/>
      <w:marBottom w:val="0"/>
      <w:divBdr>
        <w:top w:val="none" w:sz="0" w:space="0" w:color="auto"/>
        <w:left w:val="none" w:sz="0" w:space="0" w:color="auto"/>
        <w:bottom w:val="none" w:sz="0" w:space="0" w:color="auto"/>
        <w:right w:val="none" w:sz="0" w:space="0" w:color="auto"/>
      </w:divBdr>
    </w:div>
    <w:div w:id="681475656">
      <w:bodyDiv w:val="1"/>
      <w:marLeft w:val="0"/>
      <w:marRight w:val="0"/>
      <w:marTop w:val="0"/>
      <w:marBottom w:val="0"/>
      <w:divBdr>
        <w:top w:val="none" w:sz="0" w:space="0" w:color="auto"/>
        <w:left w:val="none" w:sz="0" w:space="0" w:color="auto"/>
        <w:bottom w:val="none" w:sz="0" w:space="0" w:color="auto"/>
        <w:right w:val="none" w:sz="0" w:space="0" w:color="auto"/>
      </w:divBdr>
      <w:divsChild>
        <w:div w:id="160974242">
          <w:marLeft w:val="0"/>
          <w:marRight w:val="0"/>
          <w:marTop w:val="0"/>
          <w:marBottom w:val="0"/>
          <w:divBdr>
            <w:top w:val="none" w:sz="0" w:space="0" w:color="auto"/>
            <w:left w:val="none" w:sz="0" w:space="0" w:color="auto"/>
            <w:bottom w:val="none" w:sz="0" w:space="0" w:color="auto"/>
            <w:right w:val="none" w:sz="0" w:space="0" w:color="auto"/>
          </w:divBdr>
        </w:div>
        <w:div w:id="1856528463">
          <w:marLeft w:val="0"/>
          <w:marRight w:val="0"/>
          <w:marTop w:val="0"/>
          <w:marBottom w:val="0"/>
          <w:divBdr>
            <w:top w:val="none" w:sz="0" w:space="0" w:color="auto"/>
            <w:left w:val="none" w:sz="0" w:space="0" w:color="auto"/>
            <w:bottom w:val="none" w:sz="0" w:space="0" w:color="auto"/>
            <w:right w:val="none" w:sz="0" w:space="0" w:color="auto"/>
          </w:divBdr>
        </w:div>
        <w:div w:id="1438986752">
          <w:marLeft w:val="0"/>
          <w:marRight w:val="0"/>
          <w:marTop w:val="0"/>
          <w:marBottom w:val="0"/>
          <w:divBdr>
            <w:top w:val="none" w:sz="0" w:space="0" w:color="auto"/>
            <w:left w:val="none" w:sz="0" w:space="0" w:color="auto"/>
            <w:bottom w:val="none" w:sz="0" w:space="0" w:color="auto"/>
            <w:right w:val="none" w:sz="0" w:space="0" w:color="auto"/>
          </w:divBdr>
        </w:div>
        <w:div w:id="1085685282">
          <w:marLeft w:val="0"/>
          <w:marRight w:val="0"/>
          <w:marTop w:val="0"/>
          <w:marBottom w:val="0"/>
          <w:divBdr>
            <w:top w:val="none" w:sz="0" w:space="0" w:color="auto"/>
            <w:left w:val="none" w:sz="0" w:space="0" w:color="auto"/>
            <w:bottom w:val="none" w:sz="0" w:space="0" w:color="auto"/>
            <w:right w:val="none" w:sz="0" w:space="0" w:color="auto"/>
          </w:divBdr>
        </w:div>
        <w:div w:id="1053428843">
          <w:marLeft w:val="0"/>
          <w:marRight w:val="0"/>
          <w:marTop w:val="0"/>
          <w:marBottom w:val="0"/>
          <w:divBdr>
            <w:top w:val="none" w:sz="0" w:space="0" w:color="auto"/>
            <w:left w:val="none" w:sz="0" w:space="0" w:color="auto"/>
            <w:bottom w:val="none" w:sz="0" w:space="0" w:color="auto"/>
            <w:right w:val="none" w:sz="0" w:space="0" w:color="auto"/>
          </w:divBdr>
        </w:div>
        <w:div w:id="1989356001">
          <w:marLeft w:val="0"/>
          <w:marRight w:val="0"/>
          <w:marTop w:val="0"/>
          <w:marBottom w:val="0"/>
          <w:divBdr>
            <w:top w:val="none" w:sz="0" w:space="0" w:color="auto"/>
            <w:left w:val="none" w:sz="0" w:space="0" w:color="auto"/>
            <w:bottom w:val="none" w:sz="0" w:space="0" w:color="auto"/>
            <w:right w:val="none" w:sz="0" w:space="0" w:color="auto"/>
          </w:divBdr>
        </w:div>
        <w:div w:id="87939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12730">
              <w:marLeft w:val="0"/>
              <w:marRight w:val="0"/>
              <w:marTop w:val="0"/>
              <w:marBottom w:val="0"/>
              <w:divBdr>
                <w:top w:val="none" w:sz="0" w:space="0" w:color="auto"/>
                <w:left w:val="none" w:sz="0" w:space="0" w:color="auto"/>
                <w:bottom w:val="none" w:sz="0" w:space="0" w:color="auto"/>
                <w:right w:val="none" w:sz="0" w:space="0" w:color="auto"/>
              </w:divBdr>
              <w:divsChild>
                <w:div w:id="245726971">
                  <w:marLeft w:val="0"/>
                  <w:marRight w:val="0"/>
                  <w:marTop w:val="0"/>
                  <w:marBottom w:val="0"/>
                  <w:divBdr>
                    <w:top w:val="none" w:sz="0" w:space="0" w:color="auto"/>
                    <w:left w:val="none" w:sz="0" w:space="0" w:color="auto"/>
                    <w:bottom w:val="none" w:sz="0" w:space="0" w:color="auto"/>
                    <w:right w:val="none" w:sz="0" w:space="0" w:color="auto"/>
                  </w:divBdr>
                  <w:divsChild>
                    <w:div w:id="811024509">
                      <w:marLeft w:val="0"/>
                      <w:marRight w:val="0"/>
                      <w:marTop w:val="0"/>
                      <w:marBottom w:val="0"/>
                      <w:divBdr>
                        <w:top w:val="none" w:sz="0" w:space="0" w:color="auto"/>
                        <w:left w:val="none" w:sz="0" w:space="0" w:color="auto"/>
                        <w:bottom w:val="none" w:sz="0" w:space="0" w:color="auto"/>
                        <w:right w:val="none" w:sz="0" w:space="0" w:color="auto"/>
                      </w:divBdr>
                    </w:div>
                    <w:div w:id="128331041">
                      <w:marLeft w:val="0"/>
                      <w:marRight w:val="0"/>
                      <w:marTop w:val="0"/>
                      <w:marBottom w:val="0"/>
                      <w:divBdr>
                        <w:top w:val="none" w:sz="0" w:space="0" w:color="auto"/>
                        <w:left w:val="none" w:sz="0" w:space="0" w:color="auto"/>
                        <w:bottom w:val="none" w:sz="0" w:space="0" w:color="auto"/>
                        <w:right w:val="none" w:sz="0" w:space="0" w:color="auto"/>
                      </w:divBdr>
                    </w:div>
                    <w:div w:id="1771506444">
                      <w:marLeft w:val="0"/>
                      <w:marRight w:val="0"/>
                      <w:marTop w:val="0"/>
                      <w:marBottom w:val="0"/>
                      <w:divBdr>
                        <w:top w:val="none" w:sz="0" w:space="0" w:color="auto"/>
                        <w:left w:val="none" w:sz="0" w:space="0" w:color="auto"/>
                        <w:bottom w:val="none" w:sz="0" w:space="0" w:color="auto"/>
                        <w:right w:val="none" w:sz="0" w:space="0" w:color="auto"/>
                      </w:divBdr>
                    </w:div>
                    <w:div w:id="1581139895">
                      <w:marLeft w:val="0"/>
                      <w:marRight w:val="0"/>
                      <w:marTop w:val="0"/>
                      <w:marBottom w:val="0"/>
                      <w:divBdr>
                        <w:top w:val="none" w:sz="0" w:space="0" w:color="auto"/>
                        <w:left w:val="none" w:sz="0" w:space="0" w:color="auto"/>
                        <w:bottom w:val="none" w:sz="0" w:space="0" w:color="auto"/>
                        <w:right w:val="none" w:sz="0" w:space="0" w:color="auto"/>
                      </w:divBdr>
                    </w:div>
                    <w:div w:id="1200123922">
                      <w:marLeft w:val="0"/>
                      <w:marRight w:val="0"/>
                      <w:marTop w:val="0"/>
                      <w:marBottom w:val="0"/>
                      <w:divBdr>
                        <w:top w:val="none" w:sz="0" w:space="0" w:color="auto"/>
                        <w:left w:val="none" w:sz="0" w:space="0" w:color="auto"/>
                        <w:bottom w:val="none" w:sz="0" w:space="0" w:color="auto"/>
                        <w:right w:val="none" w:sz="0" w:space="0" w:color="auto"/>
                      </w:divBdr>
                    </w:div>
                    <w:div w:id="4026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789413">
      <w:bodyDiv w:val="1"/>
      <w:marLeft w:val="0"/>
      <w:marRight w:val="0"/>
      <w:marTop w:val="0"/>
      <w:marBottom w:val="0"/>
      <w:divBdr>
        <w:top w:val="none" w:sz="0" w:space="0" w:color="auto"/>
        <w:left w:val="none" w:sz="0" w:space="0" w:color="auto"/>
        <w:bottom w:val="none" w:sz="0" w:space="0" w:color="auto"/>
        <w:right w:val="none" w:sz="0" w:space="0" w:color="auto"/>
      </w:divBdr>
    </w:div>
    <w:div w:id="1216115862">
      <w:bodyDiv w:val="1"/>
      <w:marLeft w:val="0"/>
      <w:marRight w:val="0"/>
      <w:marTop w:val="0"/>
      <w:marBottom w:val="0"/>
      <w:divBdr>
        <w:top w:val="none" w:sz="0" w:space="0" w:color="auto"/>
        <w:left w:val="none" w:sz="0" w:space="0" w:color="auto"/>
        <w:bottom w:val="none" w:sz="0" w:space="0" w:color="auto"/>
        <w:right w:val="none" w:sz="0" w:space="0" w:color="auto"/>
      </w:divBdr>
    </w:div>
    <w:div w:id="1358895917">
      <w:bodyDiv w:val="1"/>
      <w:marLeft w:val="0"/>
      <w:marRight w:val="0"/>
      <w:marTop w:val="0"/>
      <w:marBottom w:val="0"/>
      <w:divBdr>
        <w:top w:val="none" w:sz="0" w:space="0" w:color="auto"/>
        <w:left w:val="none" w:sz="0" w:space="0" w:color="auto"/>
        <w:bottom w:val="none" w:sz="0" w:space="0" w:color="auto"/>
        <w:right w:val="none" w:sz="0" w:space="0" w:color="auto"/>
      </w:divBdr>
    </w:div>
    <w:div w:id="205307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construction-lac-megantic.ca/document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bienne.joly@ville.lac-megantic.qc.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tephane.lavallee@ville.lac-megantic.qc.ca" TargetMode="External"/><Relationship Id="rId4" Type="http://schemas.microsoft.com/office/2007/relationships/stylesWithEffects" Target="stylesWithEffects.xml"/><Relationship Id="rId9" Type="http://schemas.openxmlformats.org/officeDocument/2006/relationships/hyperlink" Target="mailto:luc.bousquet@lyon.archi.fr"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centremagnetique.ca" TargetMode="External"/><Relationship Id="rId2" Type="http://schemas.openxmlformats.org/officeDocument/2006/relationships/hyperlink" Target="http://ricemm.org/reserve-de-ciel-etoile/" TargetMode="External"/><Relationship Id="rId1" Type="http://schemas.openxmlformats.org/officeDocument/2006/relationships/hyperlink" Target="https://fr.wikipedia.org/wiki/Accident_ferroviaire_de_Lac-M&#233;gantic" TargetMode="External"/><Relationship Id="rId4" Type="http://schemas.openxmlformats.org/officeDocument/2006/relationships/hyperlink" Target="http://www.lyon.archi.fr/fr/reinventer-lac-meganti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7DE07-0197-4DED-BB22-8693931F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2683</Words>
  <Characters>14761</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INSA Lyon</Company>
  <LinksUpToDate>false</LinksUpToDate>
  <CharactersWithSpaces>17410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Rouaud</dc:creator>
  <cp:lastModifiedBy>Luc BOUSQUET</cp:lastModifiedBy>
  <cp:revision>2</cp:revision>
  <cp:lastPrinted>2017-01-14T16:51:00Z</cp:lastPrinted>
  <dcterms:created xsi:type="dcterms:W3CDTF">2017-04-18T22:07:00Z</dcterms:created>
  <dcterms:modified xsi:type="dcterms:W3CDTF">2017-04-18T22:07:00Z</dcterms:modified>
</cp:coreProperties>
</file>